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400" w:type="dxa"/>
        <w:tblLook w:val="04A0" w:firstRow="1" w:lastRow="0" w:firstColumn="1" w:lastColumn="0" w:noHBand="0" w:noVBand="1"/>
      </w:tblPr>
      <w:tblGrid>
        <w:gridCol w:w="13860"/>
        <w:gridCol w:w="540"/>
      </w:tblGrid>
      <w:tr w:rsidR="004D31CD" w:rsidRPr="004D31CD" w:rsidTr="004D31CD">
        <w:trPr>
          <w:gridAfter w:val="1"/>
          <w:wAfter w:w="540" w:type="dxa"/>
          <w:trHeight w:val="540"/>
        </w:trPr>
        <w:tc>
          <w:tcPr>
            <w:tcW w:w="13860" w:type="dxa"/>
            <w:tcBorders>
              <w:top w:val="nil"/>
              <w:left w:val="nil"/>
              <w:bottom w:val="nil"/>
              <w:right w:val="nil"/>
            </w:tcBorders>
            <w:shd w:val="clear" w:color="auto" w:fill="auto"/>
            <w:vAlign w:val="center"/>
            <w:hideMark/>
          </w:tcPr>
          <w:p w:rsidR="004D31CD" w:rsidRPr="004D31CD" w:rsidRDefault="004F42A5" w:rsidP="004D31CD">
            <w:pPr>
              <w:spacing w:after="0" w:line="240" w:lineRule="auto"/>
              <w:jc w:val="center"/>
              <w:rPr>
                <w:rFonts w:ascii="Sylfaen" w:eastAsia="Times New Roman" w:hAnsi="Sylfaen" w:cs="Calibri"/>
                <w:b/>
                <w:bCs/>
                <w:color w:val="000000"/>
                <w:sz w:val="32"/>
                <w:szCs w:val="32"/>
                <w:lang w:val="hy-AM"/>
              </w:rPr>
            </w:pPr>
            <w:r w:rsidRPr="004F42A5">
              <w:rPr>
                <w:rFonts w:ascii="Sylfaen" w:eastAsia="Times New Roman" w:hAnsi="Sylfaen" w:cs="Calibri"/>
                <w:b/>
                <w:bCs/>
                <w:color w:val="000000"/>
                <w:sz w:val="32"/>
                <w:szCs w:val="32"/>
              </w:rPr>
              <w:t>Էնդոսկոպիկ սարքերի լրակազմի վարձակալության  ծառայություններ</w:t>
            </w:r>
            <w:r w:rsidRPr="004D31CD">
              <w:rPr>
                <w:rFonts w:ascii="Sylfaen" w:eastAsia="Times New Roman" w:hAnsi="Sylfaen" w:cs="Calibri"/>
                <w:b/>
                <w:bCs/>
                <w:color w:val="000000"/>
                <w:sz w:val="32"/>
                <w:szCs w:val="32"/>
                <w:lang w:val="hy-AM"/>
              </w:rPr>
              <w:t xml:space="preserve"> </w:t>
            </w:r>
          </w:p>
        </w:tc>
      </w:tr>
      <w:tr w:rsidR="004D31CD" w:rsidRPr="004D31CD" w:rsidTr="004D31CD">
        <w:trPr>
          <w:gridAfter w:val="1"/>
          <w:wAfter w:w="540" w:type="dxa"/>
          <w:trHeight w:val="540"/>
        </w:trPr>
        <w:tc>
          <w:tcPr>
            <w:tcW w:w="13860" w:type="dxa"/>
            <w:tcBorders>
              <w:top w:val="nil"/>
              <w:left w:val="nil"/>
              <w:bottom w:val="nil"/>
              <w:right w:val="nil"/>
            </w:tcBorders>
            <w:shd w:val="clear" w:color="auto" w:fill="auto"/>
            <w:vAlign w:val="center"/>
            <w:hideMark/>
          </w:tcPr>
          <w:p w:rsidR="004D31CD" w:rsidRPr="006F78D9" w:rsidRDefault="004F42A5" w:rsidP="004D31CD">
            <w:pPr>
              <w:spacing w:after="0" w:line="240" w:lineRule="auto"/>
              <w:jc w:val="center"/>
              <w:rPr>
                <w:rFonts w:ascii="Sylfaen" w:eastAsia="Times New Roman" w:hAnsi="Sylfaen" w:cs="Calibri"/>
                <w:b/>
                <w:bCs/>
                <w:color w:val="000000"/>
                <w:sz w:val="32"/>
                <w:szCs w:val="32"/>
              </w:rPr>
            </w:pPr>
            <w:r w:rsidRPr="004F42A5">
              <w:rPr>
                <w:rFonts w:ascii="Sylfaen" w:eastAsia="Times New Roman" w:hAnsi="Sylfaen" w:cs="Calibri"/>
                <w:b/>
                <w:bCs/>
                <w:color w:val="000000"/>
                <w:sz w:val="32"/>
                <w:szCs w:val="32"/>
              </w:rPr>
              <w:t xml:space="preserve">Услуги аренды эндоскопического оборудования </w:t>
            </w:r>
          </w:p>
        </w:tc>
      </w:tr>
      <w:tr w:rsidR="004D31CD" w:rsidRPr="004D31CD" w:rsidTr="004D31CD">
        <w:trPr>
          <w:trHeight w:val="645"/>
        </w:trPr>
        <w:tc>
          <w:tcPr>
            <w:tcW w:w="14400" w:type="dxa"/>
            <w:gridSpan w:val="2"/>
            <w:tcBorders>
              <w:top w:val="nil"/>
              <w:left w:val="nil"/>
              <w:bottom w:val="single" w:sz="4" w:space="0" w:color="auto"/>
              <w:right w:val="nil"/>
            </w:tcBorders>
            <w:shd w:val="clear" w:color="auto" w:fill="auto"/>
            <w:vAlign w:val="center"/>
            <w:hideMark/>
          </w:tcPr>
          <w:p w:rsidR="004D31CD" w:rsidRPr="004D31CD" w:rsidRDefault="004D31CD" w:rsidP="00925E95">
            <w:pPr>
              <w:spacing w:after="0" w:line="240" w:lineRule="auto"/>
              <w:jc w:val="center"/>
              <w:rPr>
                <w:rFonts w:ascii="Sylfaen" w:eastAsia="Times New Roman" w:hAnsi="Sylfaen" w:cs="Calibri"/>
                <w:b/>
                <w:bCs/>
                <w:color w:val="000000"/>
                <w:sz w:val="32"/>
                <w:szCs w:val="32"/>
                <w:lang w:val="en-US"/>
              </w:rPr>
            </w:pPr>
            <w:proofErr w:type="spellStart"/>
            <w:r w:rsidRPr="004D31CD">
              <w:rPr>
                <w:rFonts w:ascii="Sylfaen" w:eastAsia="Times New Roman" w:hAnsi="Sylfaen" w:cs="Calibri"/>
                <w:b/>
                <w:bCs/>
                <w:color w:val="000000"/>
                <w:sz w:val="32"/>
                <w:szCs w:val="32"/>
                <w:lang w:val="en-US"/>
              </w:rPr>
              <w:t>Ծածկագիր</w:t>
            </w:r>
            <w:proofErr w:type="spellEnd"/>
            <w:r w:rsidRPr="004D31CD">
              <w:rPr>
                <w:rFonts w:ascii="Sylfaen" w:eastAsia="Times New Roman" w:hAnsi="Sylfaen" w:cs="Calibri"/>
                <w:b/>
                <w:bCs/>
                <w:color w:val="000000"/>
                <w:sz w:val="32"/>
                <w:szCs w:val="32"/>
                <w:lang w:val="en-US"/>
              </w:rPr>
              <w:t>/</w:t>
            </w:r>
            <w:proofErr w:type="spellStart"/>
            <w:r w:rsidRPr="004D31CD">
              <w:rPr>
                <w:rFonts w:ascii="Sylfaen" w:eastAsia="Times New Roman" w:hAnsi="Sylfaen" w:cs="Calibri"/>
                <w:b/>
                <w:bCs/>
                <w:color w:val="000000"/>
                <w:sz w:val="32"/>
                <w:szCs w:val="32"/>
                <w:lang w:val="en-US"/>
              </w:rPr>
              <w:t>Код</w:t>
            </w:r>
            <w:proofErr w:type="spellEnd"/>
            <w:r w:rsidRPr="004D31CD">
              <w:rPr>
                <w:rFonts w:ascii="Sylfaen" w:eastAsia="Times New Roman" w:hAnsi="Sylfaen" w:cs="Calibri"/>
                <w:b/>
                <w:bCs/>
                <w:color w:val="000000"/>
                <w:sz w:val="32"/>
                <w:szCs w:val="32"/>
                <w:lang w:val="en-US"/>
              </w:rPr>
              <w:t xml:space="preserve"> «ԷԱՃԾՁԲ-2025/</w:t>
            </w:r>
            <w:r w:rsidR="00925E95">
              <w:rPr>
                <w:rFonts w:ascii="Sylfaen" w:eastAsia="Times New Roman" w:hAnsi="Sylfaen" w:cs="Calibri"/>
                <w:b/>
                <w:bCs/>
                <w:color w:val="000000"/>
                <w:sz w:val="32"/>
                <w:szCs w:val="32"/>
                <w:lang w:val="hy-AM"/>
              </w:rPr>
              <w:t>7</w:t>
            </w:r>
            <w:r w:rsidRPr="004D31CD">
              <w:rPr>
                <w:rFonts w:ascii="Sylfaen" w:eastAsia="Times New Roman" w:hAnsi="Sylfaen" w:cs="Calibri"/>
                <w:b/>
                <w:bCs/>
                <w:color w:val="000000"/>
                <w:sz w:val="32"/>
                <w:szCs w:val="32"/>
                <w:lang w:val="en-US"/>
              </w:rPr>
              <w:t xml:space="preserve">-ԵՊԲՀ»  </w:t>
            </w:r>
          </w:p>
        </w:tc>
      </w:tr>
    </w:tbl>
    <w:p w:rsidR="00001AD4" w:rsidRDefault="00001AD4" w:rsidP="00A43228">
      <w:pPr>
        <w:spacing w:after="0" w:line="240" w:lineRule="auto"/>
        <w:outlineLvl w:val="2"/>
        <w:rPr>
          <w:rFonts w:ascii="Sylfaen" w:eastAsia="Times New Roman" w:hAnsi="Sylfaen" w:cs="Calibri"/>
          <w:b/>
          <w:bCs/>
          <w:color w:val="000000"/>
          <w:lang w:val="hy-AM"/>
        </w:rPr>
      </w:pPr>
    </w:p>
    <w:p w:rsidR="00001AD4" w:rsidRDefault="00001AD4" w:rsidP="00A43228">
      <w:pPr>
        <w:spacing w:after="0" w:line="240" w:lineRule="auto"/>
        <w:outlineLvl w:val="2"/>
        <w:rPr>
          <w:rFonts w:ascii="Sylfaen" w:eastAsia="Times New Roman" w:hAnsi="Sylfaen" w:cs="Calibri"/>
          <w:b/>
          <w:bCs/>
          <w:color w:val="000000"/>
          <w:lang w:val="hy-AM"/>
        </w:rPr>
      </w:pPr>
    </w:p>
    <w:tbl>
      <w:tblPr>
        <w:tblW w:w="15840" w:type="dxa"/>
        <w:tblInd w:w="-545" w:type="dxa"/>
        <w:tblLook w:val="04A0" w:firstRow="1" w:lastRow="0" w:firstColumn="1" w:lastColumn="0" w:noHBand="0" w:noVBand="1"/>
      </w:tblPr>
      <w:tblGrid>
        <w:gridCol w:w="541"/>
        <w:gridCol w:w="1655"/>
        <w:gridCol w:w="2847"/>
        <w:gridCol w:w="1634"/>
        <w:gridCol w:w="732"/>
        <w:gridCol w:w="1247"/>
        <w:gridCol w:w="2668"/>
        <w:gridCol w:w="2002"/>
        <w:gridCol w:w="1902"/>
        <w:gridCol w:w="612"/>
      </w:tblGrid>
      <w:tr w:rsidR="00001AD4" w:rsidRPr="00036D10" w:rsidTr="00840E22">
        <w:trPr>
          <w:trHeight w:val="1727"/>
        </w:trPr>
        <w:tc>
          <w:tcPr>
            <w:tcW w:w="54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01AD4" w:rsidRPr="00EF1793" w:rsidRDefault="00001AD4" w:rsidP="008C5C9C">
            <w:pPr>
              <w:jc w:val="center"/>
              <w:rPr>
                <w:rFonts w:ascii="Sylfaen" w:hAnsi="Sylfaen" w:cs="Calibri"/>
                <w:b/>
                <w:bCs/>
                <w:color w:val="000000"/>
                <w:sz w:val="20"/>
                <w:szCs w:val="20"/>
                <w:lang w:val="en-US"/>
              </w:rPr>
            </w:pPr>
            <w:r>
              <w:rPr>
                <w:rFonts w:ascii="Sylfaen" w:hAnsi="Sylfaen" w:cs="Calibri"/>
                <w:b/>
                <w:bCs/>
                <w:color w:val="000000"/>
                <w:sz w:val="20"/>
                <w:szCs w:val="20"/>
              </w:rPr>
              <w:t>Հ/Հ</w:t>
            </w:r>
          </w:p>
        </w:tc>
        <w:tc>
          <w:tcPr>
            <w:tcW w:w="1655" w:type="dxa"/>
            <w:tcBorders>
              <w:top w:val="single" w:sz="4" w:space="0" w:color="auto"/>
              <w:left w:val="nil"/>
              <w:bottom w:val="single" w:sz="4" w:space="0" w:color="auto"/>
              <w:right w:val="single" w:sz="4" w:space="0" w:color="auto"/>
            </w:tcBorders>
            <w:shd w:val="clear" w:color="auto" w:fill="E7E6E6" w:themeFill="background2"/>
            <w:vAlign w:val="center"/>
            <w:hideMark/>
          </w:tcPr>
          <w:p w:rsidR="00001AD4" w:rsidRPr="001F7FBD" w:rsidRDefault="00001AD4" w:rsidP="008C5C9C">
            <w:pPr>
              <w:jc w:val="center"/>
              <w:rPr>
                <w:rFonts w:ascii="Sylfaen" w:hAnsi="Sylfaen" w:cs="Calibri"/>
                <w:b/>
                <w:bCs/>
                <w:color w:val="000000"/>
                <w:sz w:val="20"/>
                <w:szCs w:val="20"/>
                <w:lang w:val="en-US"/>
              </w:rPr>
            </w:pPr>
            <w:r>
              <w:rPr>
                <w:rFonts w:ascii="Sylfaen" w:hAnsi="Sylfaen" w:cs="Calibri"/>
                <w:b/>
                <w:bCs/>
                <w:color w:val="000000"/>
                <w:sz w:val="20"/>
                <w:szCs w:val="20"/>
              </w:rPr>
              <w:t>Միջանցիկ</w:t>
            </w:r>
            <w:r w:rsidRPr="001F7FBD">
              <w:rPr>
                <w:rFonts w:ascii="Sylfaen" w:hAnsi="Sylfaen" w:cs="Calibri"/>
                <w:b/>
                <w:bCs/>
                <w:color w:val="000000"/>
                <w:sz w:val="20"/>
                <w:szCs w:val="20"/>
                <w:lang w:val="en-US"/>
              </w:rPr>
              <w:t xml:space="preserve"> </w:t>
            </w:r>
            <w:r>
              <w:rPr>
                <w:rFonts w:ascii="Sylfaen" w:hAnsi="Sylfaen" w:cs="Calibri"/>
                <w:b/>
                <w:bCs/>
                <w:color w:val="000000"/>
                <w:sz w:val="20"/>
                <w:szCs w:val="20"/>
              </w:rPr>
              <w:t>ծածկագիրը</w:t>
            </w:r>
            <w:r w:rsidRPr="001F7FBD">
              <w:rPr>
                <w:rFonts w:ascii="Sylfaen" w:hAnsi="Sylfaen" w:cs="Calibri"/>
                <w:b/>
                <w:bCs/>
                <w:color w:val="000000"/>
                <w:sz w:val="20"/>
                <w:szCs w:val="20"/>
                <w:lang w:val="en-US"/>
              </w:rPr>
              <w:t xml:space="preserve">` </w:t>
            </w:r>
            <w:r>
              <w:rPr>
                <w:rFonts w:ascii="Sylfaen" w:hAnsi="Sylfaen" w:cs="Calibri"/>
                <w:b/>
                <w:bCs/>
                <w:color w:val="000000"/>
                <w:sz w:val="20"/>
                <w:szCs w:val="20"/>
              </w:rPr>
              <w:t>ըստ</w:t>
            </w:r>
            <w:r w:rsidRPr="001F7FBD">
              <w:rPr>
                <w:rFonts w:ascii="Sylfaen" w:hAnsi="Sylfaen" w:cs="Calibri"/>
                <w:b/>
                <w:bCs/>
                <w:color w:val="000000"/>
                <w:sz w:val="20"/>
                <w:szCs w:val="20"/>
                <w:lang w:val="en-US"/>
              </w:rPr>
              <w:t xml:space="preserve"> </w:t>
            </w:r>
            <w:r>
              <w:rPr>
                <w:rFonts w:ascii="Sylfaen" w:hAnsi="Sylfaen" w:cs="Calibri"/>
                <w:b/>
                <w:bCs/>
                <w:color w:val="000000"/>
                <w:sz w:val="20"/>
                <w:szCs w:val="20"/>
              </w:rPr>
              <w:t>ԳՄԱ</w:t>
            </w:r>
            <w:r w:rsidRPr="001F7FBD">
              <w:rPr>
                <w:rFonts w:ascii="Sylfaen" w:hAnsi="Sylfaen" w:cs="Calibri"/>
                <w:b/>
                <w:bCs/>
                <w:color w:val="000000"/>
                <w:sz w:val="20"/>
                <w:szCs w:val="20"/>
                <w:lang w:val="en-US"/>
              </w:rPr>
              <w:t xml:space="preserve"> </w:t>
            </w:r>
            <w:r>
              <w:rPr>
                <w:rFonts w:ascii="Sylfaen" w:hAnsi="Sylfaen" w:cs="Calibri"/>
                <w:b/>
                <w:bCs/>
                <w:color w:val="000000"/>
                <w:sz w:val="20"/>
                <w:szCs w:val="20"/>
              </w:rPr>
              <w:t>դասակարգման</w:t>
            </w:r>
          </w:p>
        </w:tc>
        <w:tc>
          <w:tcPr>
            <w:tcW w:w="2847" w:type="dxa"/>
            <w:tcBorders>
              <w:top w:val="single" w:sz="4" w:space="0" w:color="auto"/>
              <w:left w:val="nil"/>
              <w:bottom w:val="single" w:sz="4" w:space="0" w:color="auto"/>
              <w:right w:val="single" w:sz="4" w:space="0" w:color="auto"/>
            </w:tcBorders>
            <w:shd w:val="clear" w:color="auto" w:fill="auto"/>
            <w:vAlign w:val="center"/>
            <w:hideMark/>
          </w:tcPr>
          <w:p w:rsidR="00001AD4" w:rsidRDefault="00001AD4" w:rsidP="008C5C9C">
            <w:pPr>
              <w:jc w:val="center"/>
              <w:rPr>
                <w:rFonts w:ascii="Sylfaen" w:hAnsi="Sylfaen" w:cs="Calibri"/>
                <w:b/>
                <w:bCs/>
                <w:color w:val="000000"/>
                <w:sz w:val="20"/>
                <w:szCs w:val="20"/>
              </w:rPr>
            </w:pPr>
            <w:r>
              <w:rPr>
                <w:rFonts w:ascii="Sylfaen" w:hAnsi="Sylfaen" w:cs="Calibri"/>
                <w:b/>
                <w:bCs/>
                <w:color w:val="000000"/>
                <w:sz w:val="20"/>
                <w:szCs w:val="20"/>
              </w:rPr>
              <w:t>Անվանում</w:t>
            </w:r>
          </w:p>
        </w:tc>
        <w:tc>
          <w:tcPr>
            <w:tcW w:w="1634" w:type="dxa"/>
            <w:tcBorders>
              <w:top w:val="single" w:sz="4" w:space="0" w:color="auto"/>
              <w:left w:val="nil"/>
              <w:bottom w:val="single" w:sz="4" w:space="0" w:color="auto"/>
              <w:right w:val="single" w:sz="4" w:space="0" w:color="auto"/>
            </w:tcBorders>
            <w:shd w:val="clear" w:color="auto" w:fill="auto"/>
            <w:vAlign w:val="center"/>
            <w:hideMark/>
          </w:tcPr>
          <w:p w:rsidR="00001AD4" w:rsidRDefault="00001AD4" w:rsidP="008C5C9C">
            <w:pPr>
              <w:jc w:val="center"/>
              <w:rPr>
                <w:rFonts w:ascii="Sylfaen" w:hAnsi="Sylfaen" w:cs="Calibri"/>
                <w:b/>
                <w:bCs/>
                <w:color w:val="000000"/>
                <w:sz w:val="20"/>
                <w:szCs w:val="20"/>
              </w:rPr>
            </w:pPr>
            <w:r>
              <w:rPr>
                <w:rFonts w:ascii="Sylfaen" w:hAnsi="Sylfaen" w:cs="Calibri"/>
                <w:b/>
                <w:bCs/>
                <w:color w:val="000000"/>
                <w:sz w:val="20"/>
                <w:szCs w:val="20"/>
              </w:rPr>
              <w:t>Տեխնիկական բնութագիր</w:t>
            </w:r>
          </w:p>
        </w:tc>
        <w:tc>
          <w:tcPr>
            <w:tcW w:w="732" w:type="dxa"/>
            <w:tcBorders>
              <w:top w:val="single" w:sz="4" w:space="0" w:color="auto"/>
              <w:left w:val="nil"/>
              <w:bottom w:val="single" w:sz="4" w:space="0" w:color="auto"/>
              <w:right w:val="single" w:sz="4" w:space="0" w:color="auto"/>
            </w:tcBorders>
            <w:shd w:val="clear" w:color="auto" w:fill="E7E6E6" w:themeFill="background2"/>
            <w:vAlign w:val="center"/>
            <w:hideMark/>
          </w:tcPr>
          <w:p w:rsidR="00001AD4" w:rsidRDefault="00001AD4" w:rsidP="008C5C9C">
            <w:pPr>
              <w:jc w:val="center"/>
              <w:rPr>
                <w:rFonts w:ascii="Sylfaen" w:hAnsi="Sylfaen" w:cs="Calibri"/>
                <w:b/>
                <w:bCs/>
                <w:color w:val="000000"/>
                <w:sz w:val="20"/>
                <w:szCs w:val="20"/>
              </w:rPr>
            </w:pPr>
            <w:r>
              <w:rPr>
                <w:rFonts w:ascii="Sylfaen" w:hAnsi="Sylfaen" w:cs="Calibri"/>
                <w:b/>
                <w:bCs/>
                <w:color w:val="000000"/>
                <w:sz w:val="20"/>
                <w:szCs w:val="20"/>
              </w:rPr>
              <w:t>Չ/Մ  Е/И</w:t>
            </w:r>
          </w:p>
        </w:tc>
        <w:tc>
          <w:tcPr>
            <w:tcW w:w="1247" w:type="dxa"/>
            <w:tcBorders>
              <w:top w:val="single" w:sz="4" w:space="0" w:color="auto"/>
              <w:left w:val="nil"/>
              <w:bottom w:val="single" w:sz="4" w:space="0" w:color="auto"/>
              <w:right w:val="single" w:sz="4" w:space="0" w:color="auto"/>
            </w:tcBorders>
            <w:shd w:val="clear" w:color="auto" w:fill="E7E6E6" w:themeFill="background2"/>
            <w:vAlign w:val="center"/>
            <w:hideMark/>
          </w:tcPr>
          <w:p w:rsidR="00001AD4" w:rsidRDefault="00001AD4" w:rsidP="008C5C9C">
            <w:pPr>
              <w:jc w:val="center"/>
              <w:rPr>
                <w:rFonts w:ascii="Sylfaen" w:hAnsi="Sylfaen" w:cs="Calibri"/>
                <w:b/>
                <w:bCs/>
                <w:color w:val="000000"/>
                <w:sz w:val="20"/>
                <w:szCs w:val="20"/>
              </w:rPr>
            </w:pPr>
            <w:r>
              <w:rPr>
                <w:rFonts w:ascii="Sylfaen" w:hAnsi="Sylfaen" w:cs="Calibri"/>
                <w:b/>
                <w:bCs/>
                <w:color w:val="000000"/>
                <w:sz w:val="20"/>
                <w:szCs w:val="20"/>
              </w:rPr>
              <w:t>Քանակ/ Количество</w:t>
            </w:r>
          </w:p>
        </w:tc>
        <w:tc>
          <w:tcPr>
            <w:tcW w:w="2668" w:type="dxa"/>
            <w:tcBorders>
              <w:top w:val="single" w:sz="4" w:space="0" w:color="auto"/>
              <w:left w:val="nil"/>
              <w:bottom w:val="single" w:sz="4" w:space="0" w:color="auto"/>
              <w:right w:val="single" w:sz="4" w:space="0" w:color="auto"/>
            </w:tcBorders>
            <w:shd w:val="clear" w:color="auto" w:fill="E7E6E6" w:themeFill="background2"/>
            <w:vAlign w:val="center"/>
            <w:hideMark/>
          </w:tcPr>
          <w:p w:rsidR="00840E22" w:rsidRDefault="00001AD4" w:rsidP="00840E22">
            <w:pPr>
              <w:spacing w:after="0"/>
              <w:jc w:val="center"/>
              <w:rPr>
                <w:rFonts w:ascii="Sylfaen" w:hAnsi="Sylfaen" w:cs="Calibri"/>
                <w:b/>
                <w:bCs/>
                <w:color w:val="000000"/>
                <w:sz w:val="20"/>
                <w:szCs w:val="20"/>
              </w:rPr>
            </w:pPr>
            <w:r>
              <w:rPr>
                <w:rFonts w:ascii="Sylfaen" w:hAnsi="Sylfaen" w:cs="Calibri"/>
                <w:b/>
                <w:bCs/>
                <w:color w:val="000000"/>
                <w:sz w:val="20"/>
                <w:szCs w:val="20"/>
              </w:rPr>
              <w:t xml:space="preserve">Պլանավորված կանխատեսվող  գնման գին /ՀՀ դրամ/                Планируемая </w:t>
            </w:r>
          </w:p>
          <w:p w:rsidR="00001AD4" w:rsidRDefault="00001AD4" w:rsidP="00840E22">
            <w:pPr>
              <w:spacing w:after="0"/>
              <w:jc w:val="center"/>
              <w:rPr>
                <w:rFonts w:ascii="Sylfaen" w:hAnsi="Sylfaen" w:cs="Calibri"/>
                <w:b/>
                <w:bCs/>
                <w:color w:val="000000"/>
                <w:sz w:val="20"/>
                <w:szCs w:val="20"/>
              </w:rPr>
            </w:pPr>
            <w:r>
              <w:rPr>
                <w:rFonts w:ascii="Sylfaen" w:hAnsi="Sylfaen" w:cs="Calibri"/>
                <w:b/>
                <w:bCs/>
                <w:color w:val="000000"/>
                <w:sz w:val="20"/>
                <w:szCs w:val="20"/>
              </w:rPr>
              <w:t>цена закупа                           /драм/</w:t>
            </w:r>
          </w:p>
        </w:tc>
        <w:tc>
          <w:tcPr>
            <w:tcW w:w="2002" w:type="dxa"/>
            <w:tcBorders>
              <w:top w:val="single" w:sz="4" w:space="0" w:color="auto"/>
              <w:left w:val="nil"/>
              <w:bottom w:val="single" w:sz="4" w:space="0" w:color="auto"/>
              <w:right w:val="single" w:sz="4" w:space="0" w:color="auto"/>
            </w:tcBorders>
            <w:vAlign w:val="center"/>
          </w:tcPr>
          <w:p w:rsidR="00001AD4" w:rsidRDefault="00001AD4" w:rsidP="008C5C9C">
            <w:pPr>
              <w:jc w:val="center"/>
              <w:rPr>
                <w:rFonts w:ascii="Sylfaen" w:hAnsi="Sylfaen" w:cs="Calibri"/>
                <w:b/>
                <w:bCs/>
                <w:sz w:val="20"/>
                <w:szCs w:val="20"/>
              </w:rPr>
            </w:pPr>
            <w:r>
              <w:rPr>
                <w:rFonts w:ascii="Sylfaen" w:hAnsi="Sylfaen" w:cs="Calibri"/>
                <w:b/>
                <w:bCs/>
                <w:sz w:val="20"/>
                <w:szCs w:val="20"/>
              </w:rPr>
              <w:t xml:space="preserve">Наименование </w:t>
            </w:r>
          </w:p>
        </w:tc>
        <w:tc>
          <w:tcPr>
            <w:tcW w:w="1902" w:type="dxa"/>
            <w:tcBorders>
              <w:top w:val="single" w:sz="4" w:space="0" w:color="auto"/>
              <w:left w:val="nil"/>
              <w:bottom w:val="single" w:sz="4" w:space="0" w:color="auto"/>
              <w:right w:val="single" w:sz="4" w:space="0" w:color="auto"/>
            </w:tcBorders>
            <w:vAlign w:val="center"/>
          </w:tcPr>
          <w:p w:rsidR="00001AD4" w:rsidRDefault="00001AD4" w:rsidP="008C5C9C">
            <w:pPr>
              <w:jc w:val="center"/>
              <w:rPr>
                <w:rFonts w:ascii="Sylfaen" w:hAnsi="Sylfaen" w:cs="Calibri"/>
                <w:b/>
                <w:bCs/>
                <w:sz w:val="20"/>
                <w:szCs w:val="20"/>
              </w:rPr>
            </w:pPr>
            <w:r>
              <w:rPr>
                <w:rFonts w:ascii="Sylfaen" w:hAnsi="Sylfaen" w:cs="Calibri"/>
                <w:b/>
                <w:bCs/>
                <w:sz w:val="20"/>
                <w:szCs w:val="20"/>
              </w:rPr>
              <w:t>Технические характеристики</w:t>
            </w:r>
          </w:p>
        </w:tc>
        <w:tc>
          <w:tcPr>
            <w:tcW w:w="612" w:type="dxa"/>
            <w:tcBorders>
              <w:top w:val="single" w:sz="4" w:space="0" w:color="auto"/>
              <w:left w:val="nil"/>
              <w:bottom w:val="single" w:sz="4" w:space="0" w:color="auto"/>
              <w:right w:val="single" w:sz="4" w:space="0" w:color="auto"/>
            </w:tcBorders>
            <w:shd w:val="clear" w:color="auto" w:fill="E7E6E6" w:themeFill="background2"/>
            <w:vAlign w:val="center"/>
          </w:tcPr>
          <w:p w:rsidR="00001AD4" w:rsidRDefault="00001AD4" w:rsidP="008C5C9C">
            <w:pPr>
              <w:jc w:val="center"/>
              <w:rPr>
                <w:rFonts w:ascii="Sylfaen" w:hAnsi="Sylfaen" w:cs="Calibri"/>
                <w:b/>
                <w:bCs/>
                <w:color w:val="000000"/>
                <w:sz w:val="20"/>
                <w:szCs w:val="20"/>
              </w:rPr>
            </w:pPr>
            <w:r>
              <w:rPr>
                <w:rFonts w:ascii="Sylfaen" w:hAnsi="Sylfaen" w:cs="Calibri"/>
                <w:b/>
                <w:bCs/>
                <w:color w:val="000000"/>
                <w:sz w:val="20"/>
                <w:szCs w:val="20"/>
              </w:rPr>
              <w:t>Е/и</w:t>
            </w:r>
          </w:p>
        </w:tc>
      </w:tr>
      <w:tr w:rsidR="004F42A5" w:rsidRPr="00D10A43" w:rsidTr="00840E22">
        <w:trPr>
          <w:trHeight w:val="2357"/>
        </w:trPr>
        <w:tc>
          <w:tcPr>
            <w:tcW w:w="541" w:type="dxa"/>
            <w:tcBorders>
              <w:top w:val="nil"/>
              <w:left w:val="single" w:sz="4" w:space="0" w:color="auto"/>
              <w:bottom w:val="single" w:sz="4" w:space="0" w:color="auto"/>
              <w:right w:val="single" w:sz="4" w:space="0" w:color="auto"/>
            </w:tcBorders>
            <w:shd w:val="clear" w:color="auto" w:fill="E7E6E6" w:themeFill="background2"/>
            <w:noWrap/>
            <w:vAlign w:val="center"/>
            <w:hideMark/>
          </w:tcPr>
          <w:p w:rsidR="004F42A5" w:rsidRPr="004F42A5" w:rsidRDefault="004F42A5" w:rsidP="004F42A5">
            <w:pPr>
              <w:spacing w:after="0" w:line="240" w:lineRule="auto"/>
              <w:jc w:val="center"/>
              <w:rPr>
                <w:rFonts w:ascii="Sylfaen" w:eastAsia="Times New Roman" w:hAnsi="Sylfaen" w:cs="Calibri"/>
                <w:b/>
                <w:color w:val="000000"/>
                <w:lang w:val="en-US"/>
              </w:rPr>
            </w:pPr>
            <w:r w:rsidRPr="004F42A5">
              <w:rPr>
                <w:rFonts w:ascii="Sylfaen" w:eastAsia="Times New Roman" w:hAnsi="Sylfaen" w:cs="Calibri"/>
                <w:b/>
                <w:color w:val="000000"/>
                <w:lang w:val="en-US"/>
              </w:rPr>
              <w:t>1</w:t>
            </w:r>
          </w:p>
        </w:tc>
        <w:tc>
          <w:tcPr>
            <w:tcW w:w="1655" w:type="dxa"/>
            <w:tcBorders>
              <w:top w:val="nil"/>
              <w:left w:val="nil"/>
              <w:bottom w:val="single" w:sz="4" w:space="0" w:color="auto"/>
              <w:right w:val="single" w:sz="4" w:space="0" w:color="auto"/>
            </w:tcBorders>
            <w:shd w:val="clear" w:color="auto" w:fill="E7E6E6" w:themeFill="background2"/>
            <w:vAlign w:val="center"/>
            <w:hideMark/>
          </w:tcPr>
          <w:p w:rsidR="004F42A5" w:rsidRPr="004F42A5" w:rsidRDefault="004F42A5" w:rsidP="004F42A5">
            <w:pPr>
              <w:jc w:val="center"/>
              <w:rPr>
                <w:rFonts w:ascii="Sylfaen" w:hAnsi="Sylfaen" w:cs="Calibri"/>
                <w:b/>
                <w:color w:val="000000"/>
              </w:rPr>
            </w:pPr>
            <w:r w:rsidRPr="004F42A5">
              <w:rPr>
                <w:rFonts w:ascii="Sylfaen" w:hAnsi="Sylfaen" w:cs="Calibri"/>
                <w:b/>
                <w:color w:val="000000"/>
              </w:rPr>
              <w:t>85111120</w:t>
            </w:r>
          </w:p>
        </w:tc>
        <w:tc>
          <w:tcPr>
            <w:tcW w:w="2847" w:type="dxa"/>
            <w:tcBorders>
              <w:top w:val="nil"/>
              <w:left w:val="nil"/>
              <w:bottom w:val="single" w:sz="4" w:space="0" w:color="auto"/>
              <w:right w:val="single" w:sz="4" w:space="0" w:color="auto"/>
            </w:tcBorders>
            <w:shd w:val="clear" w:color="000000" w:fill="FFFFFF"/>
            <w:vAlign w:val="center"/>
            <w:hideMark/>
          </w:tcPr>
          <w:p w:rsidR="004F42A5" w:rsidRPr="004F42A5" w:rsidRDefault="004F42A5" w:rsidP="004F42A5">
            <w:pPr>
              <w:jc w:val="center"/>
              <w:rPr>
                <w:rFonts w:ascii="Sylfaen" w:hAnsi="Sylfaen" w:cs="Calibri"/>
                <w:color w:val="000000"/>
              </w:rPr>
            </w:pPr>
            <w:r w:rsidRPr="004F42A5">
              <w:rPr>
                <w:rFonts w:ascii="Sylfaen" w:hAnsi="Sylfaen" w:cs="Calibri"/>
                <w:color w:val="000000"/>
              </w:rPr>
              <w:t>Էնդոսկոպիկ սարքերի լրակազմի վարձակալության  ծառայություններ</w:t>
            </w:r>
          </w:p>
        </w:tc>
        <w:tc>
          <w:tcPr>
            <w:tcW w:w="1634" w:type="dxa"/>
            <w:tcBorders>
              <w:top w:val="nil"/>
              <w:left w:val="nil"/>
              <w:bottom w:val="single" w:sz="4" w:space="0" w:color="auto"/>
              <w:right w:val="single" w:sz="4" w:space="0" w:color="auto"/>
            </w:tcBorders>
            <w:shd w:val="clear" w:color="auto" w:fill="auto"/>
            <w:vAlign w:val="center"/>
            <w:hideMark/>
          </w:tcPr>
          <w:p w:rsidR="004F42A5" w:rsidRPr="004F42A5" w:rsidRDefault="004F42A5" w:rsidP="004F42A5">
            <w:pPr>
              <w:spacing w:after="0" w:line="240" w:lineRule="auto"/>
              <w:jc w:val="center"/>
              <w:rPr>
                <w:rFonts w:ascii="Sylfaen" w:eastAsia="Times New Roman" w:hAnsi="Sylfaen" w:cs="Calibri"/>
                <w:b/>
                <w:bCs/>
                <w:lang w:val="hy-AM"/>
              </w:rPr>
            </w:pPr>
            <w:r w:rsidRPr="004F42A5">
              <w:rPr>
                <w:rFonts w:ascii="Sylfaen" w:eastAsia="Times New Roman" w:hAnsi="Sylfaen" w:cs="Calibri"/>
                <w:b/>
                <w:bCs/>
                <w:lang w:val="hy-AM"/>
              </w:rPr>
              <w:t>Տեխնիկական բնութագիրը տես կից Հավելված 1-ում</w:t>
            </w:r>
          </w:p>
        </w:tc>
        <w:tc>
          <w:tcPr>
            <w:tcW w:w="732" w:type="dxa"/>
            <w:tcBorders>
              <w:top w:val="nil"/>
              <w:left w:val="nil"/>
              <w:bottom w:val="single" w:sz="4" w:space="0" w:color="auto"/>
              <w:right w:val="single" w:sz="4" w:space="0" w:color="auto"/>
            </w:tcBorders>
            <w:shd w:val="clear" w:color="auto" w:fill="E7E6E6" w:themeFill="background2"/>
            <w:noWrap/>
            <w:vAlign w:val="center"/>
            <w:hideMark/>
          </w:tcPr>
          <w:p w:rsidR="004F42A5" w:rsidRPr="00840E22" w:rsidRDefault="004F42A5" w:rsidP="004F42A5">
            <w:pPr>
              <w:spacing w:after="0" w:line="240" w:lineRule="auto"/>
              <w:jc w:val="center"/>
              <w:rPr>
                <w:rFonts w:ascii="Sylfaen" w:eastAsia="Times New Roman" w:hAnsi="Sylfaen" w:cs="Calibri"/>
                <w:b/>
                <w:color w:val="000000"/>
                <w:lang w:val="hy-AM"/>
              </w:rPr>
            </w:pPr>
            <w:r w:rsidRPr="00840E22">
              <w:rPr>
                <w:rFonts w:ascii="Sylfaen" w:eastAsia="Times New Roman" w:hAnsi="Sylfaen" w:cs="Calibri"/>
                <w:b/>
                <w:color w:val="000000"/>
                <w:lang w:val="hy-AM"/>
              </w:rPr>
              <w:t>7</w:t>
            </w:r>
          </w:p>
        </w:tc>
        <w:tc>
          <w:tcPr>
            <w:tcW w:w="1247" w:type="dxa"/>
            <w:tcBorders>
              <w:top w:val="nil"/>
              <w:left w:val="nil"/>
              <w:bottom w:val="single" w:sz="4" w:space="0" w:color="auto"/>
              <w:right w:val="single" w:sz="4" w:space="0" w:color="auto"/>
            </w:tcBorders>
            <w:shd w:val="clear" w:color="auto" w:fill="E7E6E6" w:themeFill="background2"/>
            <w:noWrap/>
            <w:vAlign w:val="center"/>
            <w:hideMark/>
          </w:tcPr>
          <w:p w:rsidR="004F42A5" w:rsidRPr="00840E22" w:rsidRDefault="004F42A5" w:rsidP="004F42A5">
            <w:pPr>
              <w:spacing w:after="0" w:line="240" w:lineRule="auto"/>
              <w:jc w:val="center"/>
              <w:rPr>
                <w:rFonts w:ascii="Sylfaen" w:eastAsia="Times New Roman" w:hAnsi="Sylfaen" w:cs="Calibri"/>
                <w:b/>
                <w:color w:val="000000"/>
                <w:lang w:val="en-US"/>
              </w:rPr>
            </w:pPr>
            <w:proofErr w:type="spellStart"/>
            <w:r w:rsidRPr="00840E22">
              <w:rPr>
                <w:rFonts w:ascii="Sylfaen" w:eastAsia="Times New Roman" w:hAnsi="Sylfaen" w:cs="Calibri"/>
                <w:b/>
                <w:color w:val="000000"/>
                <w:lang w:val="en-US"/>
              </w:rPr>
              <w:t>հատ</w:t>
            </w:r>
            <w:proofErr w:type="spellEnd"/>
          </w:p>
        </w:tc>
        <w:tc>
          <w:tcPr>
            <w:tcW w:w="2668" w:type="dxa"/>
            <w:tcBorders>
              <w:top w:val="nil"/>
              <w:left w:val="nil"/>
              <w:bottom w:val="single" w:sz="4" w:space="0" w:color="auto"/>
              <w:right w:val="single" w:sz="4" w:space="0" w:color="auto"/>
            </w:tcBorders>
            <w:shd w:val="clear" w:color="auto" w:fill="E7E6E6" w:themeFill="background2"/>
            <w:noWrap/>
            <w:vAlign w:val="center"/>
            <w:hideMark/>
          </w:tcPr>
          <w:p w:rsidR="004F42A5" w:rsidRPr="00840E22" w:rsidRDefault="004F42A5" w:rsidP="004F42A5">
            <w:pPr>
              <w:jc w:val="center"/>
              <w:rPr>
                <w:rFonts w:ascii="Sylfaen" w:eastAsia="Times New Roman" w:hAnsi="Sylfaen" w:cs="Calibri"/>
                <w:b/>
                <w:color w:val="000000"/>
                <w:lang w:val="hy-AM"/>
              </w:rPr>
            </w:pPr>
          </w:p>
          <w:p w:rsidR="004F42A5" w:rsidRPr="00840E22" w:rsidRDefault="004F42A5" w:rsidP="004F42A5">
            <w:pPr>
              <w:jc w:val="center"/>
              <w:rPr>
                <w:rFonts w:ascii="Sylfaen" w:eastAsia="Times New Roman" w:hAnsi="Sylfaen" w:cs="Calibri"/>
                <w:b/>
                <w:color w:val="000000"/>
                <w:lang w:val="hy-AM"/>
              </w:rPr>
            </w:pPr>
            <w:r w:rsidRPr="00840E22">
              <w:rPr>
                <w:rFonts w:ascii="Sylfaen" w:eastAsia="Times New Roman" w:hAnsi="Sylfaen" w:cs="Calibri"/>
                <w:b/>
                <w:color w:val="000000"/>
                <w:lang w:val="hy-AM"/>
              </w:rPr>
              <w:t>2,100,000.00</w:t>
            </w:r>
          </w:p>
          <w:p w:rsidR="004F42A5" w:rsidRPr="00840E22" w:rsidRDefault="004F42A5" w:rsidP="00B26DC0">
            <w:pPr>
              <w:spacing w:after="0" w:line="240" w:lineRule="auto"/>
              <w:rPr>
                <w:rFonts w:ascii="Sylfaen" w:eastAsia="Times New Roman" w:hAnsi="Sylfaen" w:cs="Calibri"/>
                <w:b/>
                <w:color w:val="000000"/>
                <w:lang w:val="en-US"/>
              </w:rPr>
            </w:pPr>
          </w:p>
        </w:tc>
        <w:tc>
          <w:tcPr>
            <w:tcW w:w="2002" w:type="dxa"/>
            <w:tcBorders>
              <w:top w:val="nil"/>
              <w:left w:val="nil"/>
              <w:bottom w:val="single" w:sz="4" w:space="0" w:color="auto"/>
              <w:right w:val="single" w:sz="4" w:space="0" w:color="auto"/>
            </w:tcBorders>
          </w:tcPr>
          <w:p w:rsidR="004F42A5" w:rsidRDefault="004F42A5" w:rsidP="004F42A5">
            <w:pPr>
              <w:spacing w:after="0" w:line="240" w:lineRule="auto"/>
              <w:jc w:val="center"/>
              <w:rPr>
                <w:rFonts w:ascii="Sylfaen" w:hAnsi="Sylfaen" w:cs="Calibri"/>
                <w:color w:val="000000"/>
              </w:rPr>
            </w:pPr>
          </w:p>
          <w:p w:rsidR="004F42A5" w:rsidRPr="004F42A5" w:rsidRDefault="004F42A5" w:rsidP="004F42A5">
            <w:pPr>
              <w:spacing w:after="0" w:line="240" w:lineRule="auto"/>
              <w:jc w:val="center"/>
              <w:rPr>
                <w:rFonts w:ascii="Sylfaen" w:hAnsi="Sylfaen" w:cs="Calibri"/>
                <w:color w:val="000000"/>
              </w:rPr>
            </w:pPr>
            <w:r w:rsidRPr="004F42A5">
              <w:rPr>
                <w:rFonts w:ascii="Sylfaen" w:hAnsi="Sylfaen" w:cs="Calibri"/>
                <w:color w:val="000000"/>
              </w:rPr>
              <w:t>Услуги аренды эндоскопического оборудования</w:t>
            </w:r>
          </w:p>
        </w:tc>
        <w:tc>
          <w:tcPr>
            <w:tcW w:w="1902" w:type="dxa"/>
            <w:tcBorders>
              <w:top w:val="nil"/>
              <w:left w:val="nil"/>
              <w:bottom w:val="single" w:sz="4" w:space="0" w:color="auto"/>
              <w:right w:val="single" w:sz="4" w:space="0" w:color="auto"/>
            </w:tcBorders>
          </w:tcPr>
          <w:p w:rsidR="004F42A5" w:rsidRDefault="004F42A5" w:rsidP="004F42A5">
            <w:pPr>
              <w:spacing w:after="0" w:line="240" w:lineRule="auto"/>
              <w:jc w:val="center"/>
              <w:rPr>
                <w:rFonts w:ascii="Sylfaen" w:eastAsia="Times New Roman" w:hAnsi="Sylfaen" w:cs="Calibri"/>
                <w:b/>
                <w:color w:val="000000"/>
              </w:rPr>
            </w:pPr>
          </w:p>
          <w:p w:rsidR="004F42A5" w:rsidRPr="004F42A5" w:rsidRDefault="004F42A5" w:rsidP="004F42A5">
            <w:pPr>
              <w:spacing w:after="0" w:line="240" w:lineRule="auto"/>
              <w:jc w:val="center"/>
              <w:rPr>
                <w:rFonts w:ascii="Sylfaen" w:eastAsia="Times New Roman" w:hAnsi="Sylfaen" w:cs="Calibri"/>
                <w:b/>
                <w:color w:val="000000"/>
              </w:rPr>
            </w:pPr>
            <w:r w:rsidRPr="004F42A5">
              <w:rPr>
                <w:rFonts w:ascii="Sylfaen" w:eastAsia="Times New Roman" w:hAnsi="Sylfaen" w:cs="Calibri"/>
                <w:b/>
                <w:color w:val="000000"/>
              </w:rPr>
              <w:t>Технические характеристики см. в Приложении 1</w:t>
            </w:r>
          </w:p>
        </w:tc>
        <w:tc>
          <w:tcPr>
            <w:tcW w:w="612" w:type="dxa"/>
            <w:tcBorders>
              <w:top w:val="nil"/>
              <w:left w:val="nil"/>
              <w:bottom w:val="single" w:sz="4" w:space="0" w:color="auto"/>
              <w:right w:val="single" w:sz="4" w:space="0" w:color="auto"/>
            </w:tcBorders>
            <w:shd w:val="clear" w:color="auto" w:fill="E7E6E6" w:themeFill="background2"/>
          </w:tcPr>
          <w:p w:rsidR="004F42A5" w:rsidRPr="004F42A5" w:rsidRDefault="004F42A5" w:rsidP="004F42A5">
            <w:pPr>
              <w:spacing w:after="0" w:line="240" w:lineRule="auto"/>
              <w:jc w:val="center"/>
              <w:rPr>
                <w:rFonts w:ascii="Sylfaen" w:eastAsia="Times New Roman" w:hAnsi="Sylfaen" w:cs="Calibri"/>
                <w:color w:val="000000"/>
              </w:rPr>
            </w:pPr>
          </w:p>
          <w:p w:rsidR="004F42A5" w:rsidRPr="004F42A5" w:rsidRDefault="004F42A5" w:rsidP="004F42A5">
            <w:pPr>
              <w:spacing w:after="0" w:line="240" w:lineRule="auto"/>
              <w:jc w:val="center"/>
              <w:rPr>
                <w:rFonts w:ascii="Sylfaen" w:eastAsia="Times New Roman" w:hAnsi="Sylfaen" w:cs="Calibri"/>
                <w:color w:val="000000"/>
              </w:rPr>
            </w:pPr>
          </w:p>
          <w:p w:rsidR="004F42A5" w:rsidRPr="004F42A5" w:rsidRDefault="004F42A5" w:rsidP="004F42A5">
            <w:pPr>
              <w:spacing w:after="0" w:line="240" w:lineRule="auto"/>
              <w:jc w:val="center"/>
              <w:rPr>
                <w:rFonts w:ascii="Sylfaen" w:eastAsia="Times New Roman" w:hAnsi="Sylfaen" w:cs="Calibri"/>
                <w:color w:val="000000"/>
              </w:rPr>
            </w:pPr>
            <w:r w:rsidRPr="004F42A5">
              <w:rPr>
                <w:rFonts w:ascii="Sylfaen" w:eastAsia="Times New Roman" w:hAnsi="Sylfaen" w:cs="Calibri"/>
                <w:color w:val="000000"/>
              </w:rPr>
              <w:t>шт</w:t>
            </w:r>
          </w:p>
        </w:tc>
      </w:tr>
    </w:tbl>
    <w:tbl>
      <w:tblPr>
        <w:tblStyle w:val="TableGrid"/>
        <w:tblW w:w="0" w:type="auto"/>
        <w:tblInd w:w="-545" w:type="dxa"/>
        <w:tblLook w:val="04A0" w:firstRow="1" w:lastRow="0" w:firstColumn="1" w:lastColumn="0" w:noHBand="0" w:noVBand="1"/>
      </w:tblPr>
      <w:tblGrid>
        <w:gridCol w:w="15840"/>
      </w:tblGrid>
      <w:tr w:rsidR="004F42A5" w:rsidRPr="00B419A9" w:rsidTr="004F42A5">
        <w:trPr>
          <w:trHeight w:val="989"/>
        </w:trPr>
        <w:tc>
          <w:tcPr>
            <w:tcW w:w="15840" w:type="dxa"/>
            <w:hideMark/>
          </w:tcPr>
          <w:p w:rsidR="004F42A5" w:rsidRPr="00B419A9" w:rsidRDefault="004F42A5" w:rsidP="00F30495">
            <w:pPr>
              <w:jc w:val="both"/>
              <w:rPr>
                <w:rFonts w:ascii="Sylfaen" w:eastAsia="Times New Roman" w:hAnsi="Sylfaen" w:cs="Calibri"/>
                <w:b/>
                <w:bCs/>
              </w:rPr>
            </w:pPr>
            <w:r w:rsidRPr="00D10A43">
              <w:rPr>
                <w:rFonts w:ascii="Sylfaen" w:eastAsia="Times New Roman" w:hAnsi="Sylfaen" w:cs="Calibri"/>
                <w:b/>
                <w:bCs/>
              </w:rPr>
              <w:t>*</w:t>
            </w:r>
            <w:proofErr w:type="spellStart"/>
            <w:r w:rsidRPr="00D10A43">
              <w:rPr>
                <w:rFonts w:ascii="Sylfaen" w:eastAsia="Times New Roman" w:hAnsi="Sylfaen" w:cs="Calibri"/>
                <w:b/>
                <w:bCs/>
                <w:lang w:val="en-US"/>
              </w:rPr>
              <w:t>Մատուցված</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ծառայութան</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դիմաց</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Գնորդը</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վճարում</w:t>
            </w:r>
            <w:proofErr w:type="spellEnd"/>
            <w:r w:rsidRPr="00B419A9">
              <w:rPr>
                <w:rFonts w:ascii="Sylfaen" w:eastAsia="Times New Roman" w:hAnsi="Sylfaen" w:cs="Calibri"/>
                <w:b/>
                <w:bCs/>
              </w:rPr>
              <w:t xml:space="preserve"> </w:t>
            </w:r>
            <w:r w:rsidRPr="00D10A43">
              <w:rPr>
                <w:rFonts w:ascii="Sylfaen" w:eastAsia="Times New Roman" w:hAnsi="Sylfaen" w:cs="Calibri"/>
                <w:b/>
                <w:bCs/>
                <w:lang w:val="en-US"/>
              </w:rPr>
              <w:t>է</w:t>
            </w:r>
            <w:r w:rsidRPr="00B419A9">
              <w:rPr>
                <w:rFonts w:ascii="Sylfaen" w:eastAsia="Times New Roman" w:hAnsi="Sylfaen" w:cs="Calibri"/>
                <w:b/>
                <w:bCs/>
              </w:rPr>
              <w:t xml:space="preserve"> </w:t>
            </w:r>
            <w:r w:rsidRPr="00D10A43">
              <w:rPr>
                <w:rFonts w:ascii="Sylfaen" w:eastAsia="Times New Roman" w:hAnsi="Sylfaen" w:cs="Calibri"/>
                <w:b/>
                <w:bCs/>
                <w:lang w:val="en-US"/>
              </w:rPr>
              <w:t>ՀՀ</w:t>
            </w:r>
            <w:r>
              <w:rPr>
                <w:rFonts w:ascii="Sylfaen" w:eastAsia="Times New Roman" w:hAnsi="Sylfaen" w:cs="Calibri"/>
                <w:b/>
                <w:bCs/>
                <w:lang w:val="hy-AM"/>
              </w:rPr>
              <w:t xml:space="preserve"> </w:t>
            </w:r>
            <w:proofErr w:type="spellStart"/>
            <w:r w:rsidRPr="00D10A43">
              <w:rPr>
                <w:rFonts w:ascii="Sylfaen" w:eastAsia="Times New Roman" w:hAnsi="Sylfaen" w:cs="Calibri"/>
                <w:b/>
                <w:bCs/>
                <w:lang w:val="en-US"/>
              </w:rPr>
              <w:t>դրամով</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անկանխիկ</w:t>
            </w:r>
            <w:proofErr w:type="spellEnd"/>
            <w:r w:rsidRPr="00D10A43">
              <w:rPr>
                <w:rFonts w:ascii="Sylfaen" w:eastAsia="Times New Roman" w:hAnsi="Sylfaen" w:cs="Calibri"/>
                <w:b/>
                <w:bCs/>
              </w:rPr>
              <w:t xml:space="preserve">` </w:t>
            </w:r>
            <w:proofErr w:type="spellStart"/>
            <w:r w:rsidRPr="00D10A43">
              <w:rPr>
                <w:rFonts w:ascii="Sylfaen" w:eastAsia="Times New Roman" w:hAnsi="Sylfaen" w:cs="Calibri"/>
                <w:b/>
                <w:bCs/>
                <w:lang w:val="en-US"/>
              </w:rPr>
              <w:t>դրամական</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միջոցները</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Վաճառողի</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հաշվարկային</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հաշվին</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փոխանցելու</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միջոցով</w:t>
            </w:r>
            <w:proofErr w:type="spellEnd"/>
            <w:r w:rsidRPr="00D10A43">
              <w:rPr>
                <w:rFonts w:ascii="Sylfaen" w:eastAsia="Times New Roman" w:hAnsi="Sylfaen" w:cs="Calibri"/>
                <w:b/>
                <w:bCs/>
                <w:lang w:val="en-US"/>
              </w:rPr>
              <w:t>։</w:t>
            </w:r>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Դրամական</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միջոցների</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փոխանցումը</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կատարվում</w:t>
            </w:r>
            <w:proofErr w:type="spellEnd"/>
            <w:r w:rsidRPr="00B419A9">
              <w:rPr>
                <w:rFonts w:ascii="Sylfaen" w:eastAsia="Times New Roman" w:hAnsi="Sylfaen" w:cs="Calibri"/>
                <w:b/>
                <w:bCs/>
              </w:rPr>
              <w:t xml:space="preserve"> </w:t>
            </w:r>
            <w:r w:rsidRPr="00D10A43">
              <w:rPr>
                <w:rFonts w:ascii="Sylfaen" w:eastAsia="Times New Roman" w:hAnsi="Sylfaen" w:cs="Calibri"/>
                <w:b/>
                <w:bCs/>
                <w:lang w:val="en-US"/>
              </w:rPr>
              <w:t>է</w:t>
            </w:r>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հանձման</w:t>
            </w:r>
            <w:proofErr w:type="spellEnd"/>
            <w:r w:rsidRPr="00B419A9">
              <w:rPr>
                <w:rFonts w:ascii="Sylfaen" w:eastAsia="Times New Roman" w:hAnsi="Sylfaen" w:cs="Calibri"/>
                <w:b/>
                <w:bCs/>
              </w:rPr>
              <w:t>-</w:t>
            </w:r>
            <w:proofErr w:type="spellStart"/>
            <w:r w:rsidRPr="00D10A43">
              <w:rPr>
                <w:rFonts w:ascii="Sylfaen" w:eastAsia="Times New Roman" w:hAnsi="Sylfaen" w:cs="Calibri"/>
                <w:b/>
                <w:bCs/>
                <w:lang w:val="en-US"/>
              </w:rPr>
              <w:t>ընդունման</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արձանագրության</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հիման</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վրա</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պայմանագրի</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վճարման</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ժամանակացույցով</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հավելվածN</w:t>
            </w:r>
            <w:proofErr w:type="spellEnd"/>
            <w:r w:rsidRPr="00B419A9">
              <w:rPr>
                <w:rFonts w:ascii="Sylfaen" w:eastAsia="Times New Roman" w:hAnsi="Sylfaen" w:cs="Calibri"/>
                <w:b/>
                <w:bCs/>
              </w:rPr>
              <w:t xml:space="preserve"> 2) </w:t>
            </w:r>
            <w:proofErr w:type="spellStart"/>
            <w:r w:rsidRPr="00D10A43">
              <w:rPr>
                <w:rFonts w:ascii="Sylfaen" w:eastAsia="Times New Roman" w:hAnsi="Sylfaen" w:cs="Calibri"/>
                <w:b/>
                <w:bCs/>
                <w:lang w:val="en-US"/>
              </w:rPr>
              <w:t>նախատեսված</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ամիսներին</w:t>
            </w:r>
            <w:proofErr w:type="spellEnd"/>
            <w:r w:rsidRPr="00B419A9">
              <w:rPr>
                <w:rFonts w:ascii="Sylfaen" w:eastAsia="Times New Roman" w:hAnsi="Sylfaen" w:cs="Calibri"/>
                <w:b/>
                <w:bCs/>
              </w:rPr>
              <w:t xml:space="preserve">, 5 </w:t>
            </w:r>
            <w:proofErr w:type="spellStart"/>
            <w:r w:rsidRPr="00D10A43">
              <w:rPr>
                <w:rFonts w:ascii="Sylfaen" w:eastAsia="Times New Roman" w:hAnsi="Sylfaen" w:cs="Calibri"/>
                <w:b/>
                <w:bCs/>
                <w:lang w:val="en-US"/>
              </w:rPr>
              <w:t>աշխատանքային</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օրվա</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ընթացքում</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բայց</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ոչ</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ուշ</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քան</w:t>
            </w:r>
            <w:proofErr w:type="spellEnd"/>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մինչև</w:t>
            </w:r>
            <w:proofErr w:type="spellEnd"/>
            <w:r w:rsidRPr="00B419A9">
              <w:rPr>
                <w:rFonts w:ascii="Sylfaen" w:eastAsia="Times New Roman" w:hAnsi="Sylfaen" w:cs="Calibri"/>
                <w:b/>
                <w:bCs/>
              </w:rPr>
              <w:t xml:space="preserve"> 2025</w:t>
            </w:r>
            <w:r w:rsidRPr="00D10A43">
              <w:rPr>
                <w:rFonts w:ascii="Sylfaen" w:eastAsia="Times New Roman" w:hAnsi="Sylfaen" w:cs="Calibri"/>
                <w:b/>
                <w:bCs/>
                <w:lang w:val="en-US"/>
              </w:rPr>
              <w:t>թ</w:t>
            </w:r>
            <w:r w:rsidRPr="00B419A9">
              <w:rPr>
                <w:rFonts w:ascii="Sylfaen" w:eastAsia="Times New Roman" w:hAnsi="Sylfaen" w:cs="Calibri"/>
                <w:b/>
                <w:bCs/>
              </w:rPr>
              <w:t xml:space="preserve">. </w:t>
            </w:r>
            <w:proofErr w:type="spellStart"/>
            <w:r w:rsidRPr="00D10A43">
              <w:rPr>
                <w:rFonts w:ascii="Sylfaen" w:eastAsia="Times New Roman" w:hAnsi="Sylfaen" w:cs="Calibri"/>
                <w:b/>
                <w:bCs/>
                <w:lang w:val="en-US"/>
              </w:rPr>
              <w:t>դեկտեմբերի</w:t>
            </w:r>
            <w:proofErr w:type="spellEnd"/>
            <w:r w:rsidRPr="00B419A9">
              <w:rPr>
                <w:rFonts w:ascii="Sylfaen" w:eastAsia="Times New Roman" w:hAnsi="Sylfaen" w:cs="Calibri"/>
                <w:b/>
                <w:bCs/>
              </w:rPr>
              <w:t xml:space="preserve"> 30-</w:t>
            </w:r>
            <w:r w:rsidRPr="00D10A43">
              <w:rPr>
                <w:rFonts w:ascii="Sylfaen" w:eastAsia="Times New Roman" w:hAnsi="Sylfaen" w:cs="Calibri"/>
                <w:b/>
                <w:bCs/>
                <w:lang w:val="en-US"/>
              </w:rPr>
              <w:t>ը</w:t>
            </w:r>
            <w:r w:rsidRPr="00B419A9">
              <w:rPr>
                <w:rFonts w:ascii="Sylfaen" w:eastAsia="Times New Roman" w:hAnsi="Sylfaen" w:cs="Calibri"/>
                <w:b/>
                <w:bCs/>
              </w:rPr>
              <w:t xml:space="preserve">: </w:t>
            </w:r>
          </w:p>
        </w:tc>
      </w:tr>
      <w:tr w:rsidR="004F42A5" w:rsidRPr="00F5584D" w:rsidTr="004F42A5">
        <w:trPr>
          <w:trHeight w:val="720"/>
        </w:trPr>
        <w:tc>
          <w:tcPr>
            <w:tcW w:w="15840" w:type="dxa"/>
            <w:hideMark/>
          </w:tcPr>
          <w:p w:rsidR="004F42A5" w:rsidRPr="00F5584D" w:rsidRDefault="004F42A5" w:rsidP="00F30495">
            <w:pPr>
              <w:rPr>
                <w:rFonts w:ascii="Sylfaen" w:eastAsia="Times New Roman" w:hAnsi="Sylfaen" w:cs="Calibri"/>
                <w:b/>
                <w:bCs/>
                <w:lang w:val="hy-AM"/>
              </w:rPr>
            </w:pPr>
            <w:r w:rsidRPr="00F5584D">
              <w:rPr>
                <w:rFonts w:ascii="Sylfaen" w:eastAsia="Times New Roman" w:hAnsi="Sylfaen" w:cs="Calibri"/>
                <w:b/>
                <w:bCs/>
              </w:rPr>
              <w:t>*</w:t>
            </w:r>
            <w:proofErr w:type="spellStart"/>
            <w:r w:rsidRPr="00F5584D">
              <w:rPr>
                <w:rFonts w:ascii="Sylfaen" w:eastAsia="Times New Roman" w:hAnsi="Sylfaen" w:cs="Calibri"/>
                <w:b/>
                <w:bCs/>
                <w:lang w:val="en-US"/>
              </w:rPr>
              <w:t>Ծառայության</w:t>
            </w:r>
            <w:proofErr w:type="spellEnd"/>
            <w:r w:rsidRPr="00F5584D">
              <w:rPr>
                <w:rFonts w:ascii="Sylfaen" w:eastAsia="Times New Roman" w:hAnsi="Sylfaen" w:cs="Calibri"/>
                <w:b/>
                <w:bCs/>
              </w:rPr>
              <w:t xml:space="preserve"> </w:t>
            </w:r>
            <w:proofErr w:type="spellStart"/>
            <w:r w:rsidRPr="00F5584D">
              <w:rPr>
                <w:rFonts w:ascii="Sylfaen" w:eastAsia="Times New Roman" w:hAnsi="Sylfaen" w:cs="Calibri"/>
                <w:b/>
                <w:bCs/>
                <w:lang w:val="en-US"/>
              </w:rPr>
              <w:t>մատուցումն</w:t>
            </w:r>
            <w:proofErr w:type="spellEnd"/>
            <w:r w:rsidRPr="00F5584D">
              <w:rPr>
                <w:rFonts w:ascii="Sylfaen" w:eastAsia="Times New Roman" w:hAnsi="Sylfaen" w:cs="Calibri"/>
                <w:b/>
                <w:bCs/>
              </w:rPr>
              <w:t xml:space="preserve"> </w:t>
            </w:r>
            <w:proofErr w:type="spellStart"/>
            <w:r w:rsidRPr="00F5584D">
              <w:rPr>
                <w:rFonts w:ascii="Sylfaen" w:eastAsia="Times New Roman" w:hAnsi="Sylfaen" w:cs="Calibri"/>
                <w:b/>
                <w:bCs/>
                <w:lang w:val="en-US"/>
              </w:rPr>
              <w:t>իրականացվելու</w:t>
            </w:r>
            <w:proofErr w:type="spellEnd"/>
            <w:r w:rsidRPr="00F5584D">
              <w:rPr>
                <w:rFonts w:ascii="Sylfaen" w:eastAsia="Times New Roman" w:hAnsi="Sylfaen" w:cs="Calibri"/>
                <w:b/>
                <w:bCs/>
              </w:rPr>
              <w:t xml:space="preserve"> </w:t>
            </w:r>
            <w:r w:rsidRPr="00F5584D">
              <w:rPr>
                <w:rFonts w:ascii="Sylfaen" w:eastAsia="Times New Roman" w:hAnsi="Sylfaen" w:cs="Calibri"/>
                <w:b/>
                <w:bCs/>
                <w:lang w:val="en-US"/>
              </w:rPr>
              <w:t>է</w:t>
            </w:r>
            <w:r w:rsidRPr="00F5584D">
              <w:rPr>
                <w:rFonts w:ascii="Sylfaen" w:eastAsia="Times New Roman" w:hAnsi="Sylfaen" w:cs="Calibri"/>
                <w:b/>
                <w:bCs/>
                <w:lang w:val="hy-AM"/>
              </w:rPr>
              <w:t>`</w:t>
            </w:r>
            <w:r w:rsidRPr="00F5584D">
              <w:rPr>
                <w:rFonts w:ascii="Sylfaen" w:eastAsia="Times New Roman" w:hAnsi="Sylfaen" w:cs="Calibri"/>
                <w:b/>
                <w:bCs/>
              </w:rPr>
              <w:t xml:space="preserve"> 2025</w:t>
            </w:r>
            <w:r w:rsidRPr="00F5584D">
              <w:rPr>
                <w:rFonts w:ascii="Sylfaen" w:eastAsia="Times New Roman" w:hAnsi="Sylfaen" w:cs="Calibri"/>
                <w:b/>
                <w:bCs/>
                <w:lang w:val="hy-AM"/>
              </w:rPr>
              <w:t xml:space="preserve"> թվականին յուրաքանչյուր ամիս, կողմերի մինչև կնքվող </w:t>
            </w:r>
            <w:r w:rsidRPr="00F5584D">
              <w:rPr>
                <w:rFonts w:ascii="Sylfaen" w:eastAsia="Times New Roman" w:hAnsi="Sylfaen" w:cs="Calibri"/>
                <w:b/>
                <w:bCs/>
              </w:rPr>
              <w:t xml:space="preserve"> </w:t>
            </w:r>
            <w:proofErr w:type="spellStart"/>
            <w:r w:rsidRPr="00F5584D">
              <w:rPr>
                <w:rFonts w:ascii="Sylfaen" w:eastAsia="Times New Roman" w:hAnsi="Sylfaen" w:cs="Calibri"/>
                <w:b/>
                <w:bCs/>
                <w:lang w:val="en-US"/>
              </w:rPr>
              <w:t>պայմանագիրն</w:t>
            </w:r>
            <w:proofErr w:type="spellEnd"/>
            <w:r w:rsidRPr="00F5584D">
              <w:rPr>
                <w:rFonts w:ascii="Sylfaen" w:eastAsia="Times New Roman" w:hAnsi="Sylfaen" w:cs="Calibri"/>
                <w:b/>
                <w:bCs/>
              </w:rPr>
              <w:t xml:space="preserve"> </w:t>
            </w:r>
            <w:proofErr w:type="spellStart"/>
            <w:r w:rsidRPr="00F5584D">
              <w:rPr>
                <w:rFonts w:ascii="Sylfaen" w:eastAsia="Times New Roman" w:hAnsi="Sylfaen" w:cs="Calibri"/>
                <w:b/>
                <w:bCs/>
                <w:lang w:val="en-US"/>
              </w:rPr>
              <w:t>ուժի</w:t>
            </w:r>
            <w:proofErr w:type="spellEnd"/>
            <w:r w:rsidRPr="00F5584D">
              <w:rPr>
                <w:rFonts w:ascii="Sylfaen" w:eastAsia="Times New Roman" w:hAnsi="Sylfaen" w:cs="Calibri"/>
                <w:b/>
                <w:bCs/>
              </w:rPr>
              <w:t xml:space="preserve"> </w:t>
            </w:r>
            <w:proofErr w:type="spellStart"/>
            <w:r w:rsidRPr="00F5584D">
              <w:rPr>
                <w:rFonts w:ascii="Sylfaen" w:eastAsia="Times New Roman" w:hAnsi="Sylfaen" w:cs="Calibri"/>
                <w:b/>
                <w:bCs/>
                <w:lang w:val="en-US"/>
              </w:rPr>
              <w:t>մեջ</w:t>
            </w:r>
            <w:proofErr w:type="spellEnd"/>
            <w:r w:rsidRPr="00F5584D">
              <w:rPr>
                <w:rFonts w:ascii="Sylfaen" w:eastAsia="Times New Roman" w:hAnsi="Sylfaen" w:cs="Calibri"/>
                <w:b/>
                <w:bCs/>
              </w:rPr>
              <w:t xml:space="preserve"> </w:t>
            </w:r>
            <w:proofErr w:type="spellStart"/>
            <w:r w:rsidRPr="00F5584D">
              <w:rPr>
                <w:rFonts w:ascii="Sylfaen" w:eastAsia="Times New Roman" w:hAnsi="Sylfaen" w:cs="Calibri"/>
                <w:b/>
                <w:bCs/>
                <w:lang w:val="en-US"/>
              </w:rPr>
              <w:t>մտնելու</w:t>
            </w:r>
            <w:proofErr w:type="spellEnd"/>
            <w:r w:rsidRPr="00F5584D">
              <w:rPr>
                <w:rFonts w:ascii="Sylfaen" w:eastAsia="Times New Roman" w:hAnsi="Sylfaen" w:cs="Calibri"/>
                <w:b/>
                <w:bCs/>
              </w:rPr>
              <w:t xml:space="preserve"> </w:t>
            </w:r>
            <w:proofErr w:type="spellStart"/>
            <w:r w:rsidRPr="00F5584D">
              <w:rPr>
                <w:rFonts w:ascii="Sylfaen" w:eastAsia="Times New Roman" w:hAnsi="Sylfaen" w:cs="Calibri"/>
                <w:b/>
                <w:bCs/>
                <w:lang w:val="en-US"/>
              </w:rPr>
              <w:t>օրվանից</w:t>
            </w:r>
            <w:proofErr w:type="spellEnd"/>
            <w:r w:rsidRPr="00F5584D">
              <w:rPr>
                <w:rFonts w:ascii="Sylfaen" w:eastAsia="Times New Roman" w:hAnsi="Sylfaen" w:cs="Calibri"/>
                <w:b/>
                <w:bCs/>
              </w:rPr>
              <w:t xml:space="preserve"> </w:t>
            </w:r>
            <w:proofErr w:type="spellStart"/>
            <w:r w:rsidRPr="00F5584D">
              <w:rPr>
                <w:rFonts w:ascii="Sylfaen" w:eastAsia="Times New Roman" w:hAnsi="Sylfaen" w:cs="Calibri"/>
                <w:b/>
                <w:bCs/>
                <w:lang w:val="en-US"/>
              </w:rPr>
              <w:t>սկսած</w:t>
            </w:r>
            <w:proofErr w:type="spellEnd"/>
            <w:r w:rsidRPr="00F5584D">
              <w:rPr>
                <w:rFonts w:ascii="Sylfaen" w:eastAsia="Times New Roman" w:hAnsi="Sylfaen" w:cs="Calibri"/>
                <w:b/>
                <w:bCs/>
              </w:rPr>
              <w:t xml:space="preserve"> մինչև դեկտեմբեր ամիսը ներառյալ:</w:t>
            </w:r>
            <w:r w:rsidRPr="00F5584D">
              <w:rPr>
                <w:rFonts w:ascii="Sylfaen" w:eastAsia="Times New Roman" w:hAnsi="Sylfaen" w:cs="Calibri"/>
                <w:b/>
                <w:bCs/>
                <w:lang w:val="hy-AM"/>
              </w:rPr>
              <w:t xml:space="preserve"> </w:t>
            </w:r>
          </w:p>
        </w:tc>
      </w:tr>
      <w:tr w:rsidR="004F42A5" w:rsidRPr="004721B6" w:rsidTr="004F42A5">
        <w:trPr>
          <w:trHeight w:val="143"/>
        </w:trPr>
        <w:tc>
          <w:tcPr>
            <w:tcW w:w="15840" w:type="dxa"/>
            <w:hideMark/>
          </w:tcPr>
          <w:p w:rsidR="004F42A5" w:rsidRPr="004721B6" w:rsidRDefault="004F42A5" w:rsidP="00F30495">
            <w:pPr>
              <w:rPr>
                <w:rFonts w:ascii="Sylfaen" w:eastAsia="Times New Roman" w:hAnsi="Sylfaen" w:cs="Calibri"/>
                <w:b/>
                <w:bCs/>
                <w:color w:val="000000" w:themeColor="text1"/>
                <w:lang w:val="hy-AM"/>
              </w:rPr>
            </w:pPr>
            <w:r w:rsidRPr="004F42A5">
              <w:rPr>
                <w:rFonts w:ascii="Sylfaen" w:eastAsia="Times New Roman" w:hAnsi="Sylfaen" w:cs="Calibri"/>
                <w:b/>
                <w:bCs/>
                <w:color w:val="000000" w:themeColor="text1"/>
                <w:lang w:val="hy-AM"/>
              </w:rPr>
              <w:t>*Ծառայության մատուցման հասցեն է`</w:t>
            </w:r>
            <w:r>
              <w:rPr>
                <w:rFonts w:ascii="Sylfaen" w:eastAsia="Times New Roman" w:hAnsi="Sylfaen" w:cs="Calibri"/>
                <w:b/>
                <w:bCs/>
                <w:color w:val="000000" w:themeColor="text1"/>
                <w:lang w:val="hy-AM"/>
              </w:rPr>
              <w:t>ք.Երևան, Աբովյան 58:</w:t>
            </w:r>
            <w:r w:rsidRPr="004721B6">
              <w:rPr>
                <w:rFonts w:ascii="Sylfaen" w:eastAsia="Times New Roman" w:hAnsi="Sylfaen" w:cs="Calibri"/>
                <w:b/>
                <w:bCs/>
                <w:color w:val="000000" w:themeColor="text1"/>
                <w:lang w:val="hy-AM"/>
              </w:rPr>
              <w:t xml:space="preserve"> </w:t>
            </w:r>
          </w:p>
        </w:tc>
      </w:tr>
    </w:tbl>
    <w:tbl>
      <w:tblPr>
        <w:tblW w:w="158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40"/>
      </w:tblGrid>
      <w:tr w:rsidR="004F42A5" w:rsidRPr="001334D3" w:rsidTr="00840E22">
        <w:trPr>
          <w:trHeight w:val="890"/>
        </w:trPr>
        <w:tc>
          <w:tcPr>
            <w:tcW w:w="15840" w:type="dxa"/>
            <w:shd w:val="clear" w:color="auto" w:fill="auto"/>
            <w:vAlign w:val="center"/>
            <w:hideMark/>
          </w:tcPr>
          <w:p w:rsidR="004F42A5" w:rsidRPr="001334D3" w:rsidRDefault="004F42A5" w:rsidP="00B26DC0">
            <w:pPr>
              <w:spacing w:after="0" w:line="240" w:lineRule="auto"/>
              <w:jc w:val="both"/>
              <w:rPr>
                <w:rFonts w:ascii="Sylfaen" w:eastAsia="Times New Roman" w:hAnsi="Sylfaen" w:cs="Calibri"/>
                <w:b/>
                <w:bCs/>
              </w:rPr>
            </w:pPr>
            <w:r w:rsidRPr="001334D3">
              <w:rPr>
                <w:rFonts w:ascii="Sylfaen" w:eastAsia="Times New Roman" w:hAnsi="Sylfaen" w:cs="Calibri"/>
                <w:b/>
                <w:bCs/>
              </w:rPr>
              <w:t xml:space="preserve">* Оплата </w:t>
            </w:r>
            <w:r w:rsidR="00B26DC0">
              <w:rPr>
                <w:rFonts w:ascii="Sylfaen" w:eastAsia="Times New Roman" w:hAnsi="Sylfaen" w:cs="Calibri"/>
                <w:b/>
                <w:bCs/>
              </w:rPr>
              <w:t>за предоставленные услуги</w:t>
            </w:r>
            <w:r w:rsidRPr="001334D3">
              <w:rPr>
                <w:rFonts w:ascii="Sylfaen" w:eastAsia="Times New Roman" w:hAnsi="Sylfaen" w:cs="Calibri"/>
                <w:b/>
                <w:bCs/>
              </w:rPr>
              <w:t xml:space="preserve"> будет произведена в 2025 году, путем перечисления безналичных денежных средств в драмах РА на расчетный счет Продавца, начиная с даты </w:t>
            </w:r>
            <w:r w:rsidR="00B26DC0">
              <w:rPr>
                <w:rFonts w:ascii="Sylfaen" w:eastAsia="Times New Roman" w:hAnsi="Sylfaen" w:cs="Calibri"/>
                <w:b/>
                <w:bCs/>
              </w:rPr>
              <w:t>заключения</w:t>
            </w:r>
            <w:r w:rsidRPr="001334D3">
              <w:rPr>
                <w:rFonts w:ascii="Sylfaen" w:eastAsia="Times New Roman" w:hAnsi="Sylfaen" w:cs="Calibri"/>
                <w:b/>
                <w:bCs/>
              </w:rPr>
              <w:t xml:space="preserve"> договора между сторонами. Передача денежных средств производится на основании акта приема-передачи в месяцы, указанные в графике платежей по договору (приложение </w:t>
            </w:r>
            <w:r w:rsidRPr="001334D3">
              <w:rPr>
                <w:rFonts w:ascii="Sylfaen" w:eastAsia="Times New Roman" w:hAnsi="Sylfaen" w:cs="Calibri"/>
                <w:b/>
                <w:bCs/>
                <w:lang w:val="en-US"/>
              </w:rPr>
              <w:t>N</w:t>
            </w:r>
            <w:r w:rsidRPr="001334D3">
              <w:rPr>
                <w:rFonts w:ascii="Sylfaen" w:eastAsia="Times New Roman" w:hAnsi="Sylfaen" w:cs="Calibri"/>
                <w:b/>
                <w:bCs/>
              </w:rPr>
              <w:t xml:space="preserve"> 2), в течение 5 рабочих дней, но не позднее 30 декабря данного года. </w:t>
            </w:r>
          </w:p>
        </w:tc>
      </w:tr>
      <w:tr w:rsidR="004F42A5" w:rsidRPr="001334D3" w:rsidTr="004F42A5">
        <w:trPr>
          <w:trHeight w:val="720"/>
        </w:trPr>
        <w:tc>
          <w:tcPr>
            <w:tcW w:w="15840" w:type="dxa"/>
            <w:shd w:val="clear" w:color="auto" w:fill="auto"/>
            <w:vAlign w:val="center"/>
            <w:hideMark/>
          </w:tcPr>
          <w:p w:rsidR="004F42A5" w:rsidRPr="001334D3" w:rsidRDefault="004F42A5" w:rsidP="00F30495">
            <w:pPr>
              <w:spacing w:after="0" w:line="240" w:lineRule="auto"/>
              <w:rPr>
                <w:rFonts w:ascii="Sylfaen" w:eastAsia="Times New Roman" w:hAnsi="Sylfaen" w:cs="Calibri"/>
                <w:b/>
                <w:bCs/>
                <w:lang w:val="hy-AM"/>
              </w:rPr>
            </w:pPr>
            <w:r w:rsidRPr="001334D3">
              <w:rPr>
                <w:rFonts w:ascii="Sylfaen" w:eastAsia="Times New Roman" w:hAnsi="Sylfaen" w:cs="Calibri"/>
                <w:b/>
                <w:bCs/>
              </w:rPr>
              <w:t>*</w:t>
            </w:r>
            <w:r w:rsidRPr="001334D3">
              <w:t xml:space="preserve"> </w:t>
            </w:r>
            <w:r w:rsidRPr="001334D3">
              <w:rPr>
                <w:rFonts w:ascii="Sylfaen" w:eastAsia="Times New Roman" w:hAnsi="Sylfaen" w:cs="Calibri"/>
                <w:b/>
                <w:bCs/>
              </w:rPr>
              <w:t>Услуга будет предоставленна  ежемесячно в 2025 году, начиная с даты вступления в силу договора, заключенного между сторонами, до  декабря месяца включительно.</w:t>
            </w:r>
            <w:r w:rsidRPr="001334D3">
              <w:rPr>
                <w:rFonts w:ascii="Sylfaen" w:eastAsia="Times New Roman" w:hAnsi="Sylfaen" w:cs="Calibri"/>
                <w:b/>
                <w:bCs/>
                <w:lang w:val="hy-AM"/>
              </w:rPr>
              <w:t xml:space="preserve"> </w:t>
            </w:r>
          </w:p>
        </w:tc>
      </w:tr>
      <w:tr w:rsidR="004F42A5" w:rsidRPr="004721B6" w:rsidTr="004F42A5">
        <w:trPr>
          <w:trHeight w:val="615"/>
        </w:trPr>
        <w:tc>
          <w:tcPr>
            <w:tcW w:w="15840" w:type="dxa"/>
            <w:shd w:val="clear" w:color="auto" w:fill="auto"/>
            <w:vAlign w:val="center"/>
            <w:hideMark/>
          </w:tcPr>
          <w:p w:rsidR="004F42A5" w:rsidRPr="004721B6" w:rsidRDefault="004F42A5" w:rsidP="00F30495">
            <w:pPr>
              <w:spacing w:after="0" w:line="240" w:lineRule="auto"/>
              <w:rPr>
                <w:rFonts w:ascii="Sylfaen" w:eastAsia="Times New Roman" w:hAnsi="Sylfaen" w:cs="Calibri"/>
                <w:b/>
                <w:bCs/>
                <w:color w:val="000000" w:themeColor="text1"/>
                <w:lang w:val="hy-AM"/>
              </w:rPr>
            </w:pPr>
            <w:r w:rsidRPr="004721B6">
              <w:rPr>
                <w:rFonts w:ascii="Sylfaen" w:eastAsia="Times New Roman" w:hAnsi="Sylfaen" w:cs="Calibri"/>
                <w:b/>
                <w:bCs/>
                <w:color w:val="000000" w:themeColor="text1"/>
              </w:rPr>
              <w:t>*</w:t>
            </w:r>
            <w:r>
              <w:t xml:space="preserve"> </w:t>
            </w:r>
            <w:r w:rsidRPr="0007780E">
              <w:rPr>
                <w:rFonts w:ascii="Sylfaen" w:eastAsia="Times New Roman" w:hAnsi="Sylfaen" w:cs="Calibri"/>
                <w:b/>
                <w:bCs/>
                <w:color w:val="000000" w:themeColor="text1"/>
              </w:rPr>
              <w:t xml:space="preserve">Адрес обслуживания: </w:t>
            </w:r>
            <w:r>
              <w:rPr>
                <w:rFonts w:ascii="Sylfaen" w:eastAsia="Times New Roman" w:hAnsi="Sylfaen" w:cs="Calibri"/>
                <w:b/>
                <w:bCs/>
                <w:color w:val="000000" w:themeColor="text1"/>
              </w:rPr>
              <w:t xml:space="preserve">г. </w:t>
            </w:r>
            <w:r w:rsidRPr="0007780E">
              <w:rPr>
                <w:rFonts w:ascii="Sylfaen" w:eastAsia="Times New Roman" w:hAnsi="Sylfaen" w:cs="Calibri"/>
                <w:b/>
                <w:bCs/>
                <w:color w:val="000000" w:themeColor="text1"/>
              </w:rPr>
              <w:t xml:space="preserve">Ереван, </w:t>
            </w:r>
            <w:r>
              <w:rPr>
                <w:rFonts w:ascii="Sylfaen" w:eastAsia="Times New Roman" w:hAnsi="Sylfaen" w:cs="Calibri"/>
                <w:b/>
                <w:bCs/>
                <w:color w:val="000000" w:themeColor="text1"/>
              </w:rPr>
              <w:t>Абовян 58</w:t>
            </w:r>
            <w:r w:rsidRPr="0007780E">
              <w:rPr>
                <w:rFonts w:ascii="Sylfaen" w:eastAsia="Times New Roman" w:hAnsi="Sylfaen" w:cs="Calibri"/>
                <w:b/>
                <w:bCs/>
                <w:color w:val="000000" w:themeColor="text1"/>
              </w:rPr>
              <w:t>.</w:t>
            </w:r>
          </w:p>
        </w:tc>
      </w:tr>
    </w:tbl>
    <w:p w:rsidR="004F42A5" w:rsidRPr="004F42A5" w:rsidRDefault="004F42A5" w:rsidP="004F42A5">
      <w:pPr>
        <w:spacing w:after="0" w:line="240" w:lineRule="auto"/>
        <w:outlineLvl w:val="2"/>
        <w:rPr>
          <w:rFonts w:ascii="Times New Roman" w:eastAsia="Times New Roman" w:hAnsi="Times New Roman" w:cs="Times New Roman"/>
          <w:b/>
          <w:bCs/>
          <w:sz w:val="24"/>
          <w:szCs w:val="24"/>
          <w:lang w:val="hy-AM" w:eastAsia="ru-RU"/>
        </w:rPr>
      </w:pPr>
    </w:p>
    <w:p w:rsidR="00001AD4" w:rsidRPr="00EA4DE0" w:rsidRDefault="00001AD4" w:rsidP="006F78D9">
      <w:pPr>
        <w:spacing w:after="0" w:line="240" w:lineRule="auto"/>
        <w:ind w:right="360"/>
        <w:jc w:val="right"/>
        <w:outlineLvl w:val="2"/>
        <w:rPr>
          <w:rFonts w:ascii="Times New Roman" w:eastAsia="Times New Roman" w:hAnsi="Times New Roman" w:cs="Times New Roman"/>
          <w:b/>
          <w:bCs/>
          <w:sz w:val="24"/>
          <w:szCs w:val="24"/>
          <w:lang w:val="hy-AM" w:eastAsia="ru-RU"/>
        </w:rPr>
      </w:pPr>
      <w:r>
        <w:rPr>
          <w:rFonts w:ascii="Times New Roman" w:eastAsia="Times New Roman" w:hAnsi="Times New Roman" w:cs="Times New Roman"/>
          <w:b/>
          <w:bCs/>
          <w:sz w:val="24"/>
          <w:szCs w:val="24"/>
          <w:lang w:val="hy-AM" w:eastAsia="ru-RU"/>
        </w:rPr>
        <w:lastRenderedPageBreak/>
        <w:t xml:space="preserve">            </w:t>
      </w:r>
      <w:r w:rsidR="00036D10">
        <w:rPr>
          <w:rFonts w:ascii="Times New Roman" w:eastAsia="Times New Roman" w:hAnsi="Times New Roman" w:cs="Times New Roman"/>
          <w:b/>
          <w:bCs/>
          <w:sz w:val="24"/>
          <w:szCs w:val="24"/>
          <w:lang w:val="hy-AM" w:eastAsia="ru-RU"/>
        </w:rPr>
        <w:t>ՏԵԽՆԻԿԱԿԱՆ ԲՆՈՒԹԱԳԻՐ</w:t>
      </w:r>
      <w:r>
        <w:rPr>
          <w:rFonts w:ascii="Times New Roman" w:eastAsia="Times New Roman" w:hAnsi="Times New Roman" w:cs="Times New Roman"/>
          <w:b/>
          <w:bCs/>
          <w:sz w:val="24"/>
          <w:szCs w:val="24"/>
          <w:lang w:val="hy-AM" w:eastAsia="ru-RU"/>
        </w:rPr>
        <w:t xml:space="preserve">                                                                                             </w:t>
      </w:r>
      <w:r w:rsidRPr="00316799">
        <w:rPr>
          <w:rFonts w:ascii="Sylfaen" w:eastAsia="Times New Roman" w:hAnsi="Sylfaen" w:cs="Calibri"/>
          <w:b/>
          <w:bCs/>
          <w:sz w:val="24"/>
          <w:szCs w:val="24"/>
          <w:lang w:val="hy-AM"/>
        </w:rPr>
        <w:t>Հավելված 1</w:t>
      </w:r>
    </w:p>
    <w:p w:rsidR="00036D10" w:rsidRDefault="00036D10" w:rsidP="00036D10">
      <w:pPr>
        <w:spacing w:after="0" w:line="240" w:lineRule="auto"/>
        <w:jc w:val="center"/>
        <w:outlineLvl w:val="2"/>
        <w:rPr>
          <w:rFonts w:ascii="Times New Roman" w:eastAsia="Times New Roman" w:hAnsi="Times New Roman" w:cs="Times New Roman"/>
          <w:b/>
          <w:bCs/>
          <w:sz w:val="24"/>
          <w:szCs w:val="24"/>
          <w:lang w:val="hy-AM" w:eastAsia="ru-RU"/>
        </w:rPr>
      </w:pPr>
    </w:p>
    <w:tbl>
      <w:tblPr>
        <w:tblStyle w:val="TableGrid"/>
        <w:tblW w:w="0" w:type="auto"/>
        <w:tblLook w:val="04A0" w:firstRow="1" w:lastRow="0" w:firstColumn="1" w:lastColumn="0" w:noHBand="0" w:noVBand="1"/>
      </w:tblPr>
      <w:tblGrid>
        <w:gridCol w:w="15559"/>
      </w:tblGrid>
      <w:tr w:rsidR="00036D10" w:rsidTr="004F42A5">
        <w:tc>
          <w:tcPr>
            <w:tcW w:w="15559" w:type="dxa"/>
          </w:tcPr>
          <w:p w:rsidR="004F42A5" w:rsidRPr="007B7CE7" w:rsidRDefault="004F42A5" w:rsidP="004F42A5">
            <w:pPr>
              <w:rPr>
                <w:rFonts w:ascii="Sylfaen" w:hAnsi="Sylfaen" w:cstheme="minorHAnsi"/>
                <w:lang w:val="hy-AM"/>
              </w:rPr>
            </w:pPr>
            <w:r w:rsidRPr="00055651">
              <w:rPr>
                <w:rFonts w:ascii="Sylfaen" w:hAnsi="Sylfaen" w:cstheme="minorHAnsi"/>
                <w:b/>
                <w:lang w:val="hy-AM"/>
              </w:rPr>
              <w:t>Հիվանդանոցների կողմից բժշկական ծառայությունների մատուցման համար Էնդոսկոպիկ սարքերի լրակազմի վարձակալության  ծառայություն:</w:t>
            </w:r>
            <w:r w:rsidRPr="007B7CE7">
              <w:rPr>
                <w:rFonts w:ascii="Sylfaen" w:hAnsi="Sylfaen" w:cstheme="minorHAnsi"/>
                <w:lang w:val="hy-AM"/>
              </w:rPr>
              <w:t xml:space="preserve"> Համակարգը նախատեսված է էնդոսկոպիկ հետազոտություններ իրականացնելու համար։ Այն աշխատում է գաստրոսկոպերի, դուոդենոսկոպների, բրոնխոսկոպների, կոլոնոսկոպերի, ինչպես նաև ուլտրաձայնային էնդոսկոպների հետ միասին։ Ունի հնարավորություն աշխատելու նաև արհեստական բանականության համակարգի հետ միասին։ Համակարգը բազկացած է՝ տեսապրոցեսորից ներկառուցված լույսի աղբյուրով, տեսագաստրոսկոպից, տեսակոլոնոսկոպից, բժշկական նշանակության մոնիտորից, իրիգացիոն պոմպից, արտահոսքի ստուգման փորձարկիչից և անիվներով կանգնակից։</w:t>
            </w:r>
          </w:p>
          <w:p w:rsidR="004F42A5" w:rsidRPr="007B7CE7" w:rsidRDefault="004F42A5" w:rsidP="004F42A5">
            <w:pPr>
              <w:rPr>
                <w:rFonts w:ascii="Sylfaen" w:hAnsi="Sylfaen" w:cstheme="minorHAnsi"/>
                <w:lang w:val="hy-AM"/>
              </w:rPr>
            </w:pPr>
            <w:r w:rsidRPr="007B7CE7">
              <w:rPr>
                <w:rFonts w:ascii="Sylfaen" w:hAnsi="Sylfaen" w:cstheme="minorHAnsi"/>
                <w:lang w:val="hy-AM"/>
              </w:rPr>
              <w:t xml:space="preserve">Տեսապրոցեսորը ներկառուցված, առնվազն երեք լույսադիոդային լույսի աղբյուրով, օդի մատակարարման պոմպով, էնդոսկոպների անհպում միացման և ավտոմատ ճանաչման, պատկերների և տեսագրությունների արտաքին USB կրիչին ձայնագրելու հնարավորությամբ։ Պատկերների և տեսագրությունների որակը՝ ոչ պակաս քան Լիարժեք Բարձր Հստակության։ Պոմպի աշխատանքային ռեժիմները առնվազն անջատված, բարձր, միջին և ցածր արագություններով։ Ներկառուցված հիշողությունը՝ առնվազն 4 Գբ։ Տեսաելքերը՝ առնվազն 2 հատ DVI-D, մեկական S-Video և RGB-TV։ Քաշը՝ ոչ ավել քան 15,1 կգ։ Չափերը (ԲxԵxԽ)` ոչ ավել քան 215x400x490 մմ։ </w:t>
            </w:r>
          </w:p>
          <w:p w:rsidR="004F42A5" w:rsidRPr="007B7CE7" w:rsidRDefault="004F42A5" w:rsidP="004F42A5">
            <w:pPr>
              <w:rPr>
                <w:rFonts w:ascii="Sylfaen" w:hAnsi="Sylfaen" w:cstheme="minorHAnsi"/>
                <w:lang w:val="hy-AM"/>
              </w:rPr>
            </w:pPr>
            <w:r w:rsidRPr="007B7CE7">
              <w:rPr>
                <w:rFonts w:ascii="Sylfaen" w:hAnsi="Sylfaen" w:cstheme="minorHAnsi"/>
                <w:lang w:val="hy-AM"/>
              </w:rPr>
              <w:t>Տեսագաստրոսկոպը պատրաստված է CMOS տեխնոլոգիայով և համատեղելի է առաջարկվող տեսապրոցեսորին։ Դիտման տիրույթը՝ ոչ ավել քան 2-100 մմ։ Դիտման անկյունագիծը՝ ոչ պակաս քան 140°։ Դիստալ ծայրի տրամագիծը՝ ոչ ավել քան 9,3 մմ։ Ճկուն հատվածի տրամագիծը՝ ոչ ավել քան 9,4 մմ։ Աշխատանքային խողովակի տրամագիծը՝ ոչ ավել քան 2,9 մմ։ Աշխատանքային երկարությունը՝ ոչ ավել քան 1120 մմ։ Ընդհանուր երկարությունը՝ անվազն 1420 մմ։ Ճկման անկյունները առավելագույնը՝ վերև 210°, ներքև 90°, ձախ 100°, աջ 100°։</w:t>
            </w:r>
          </w:p>
          <w:p w:rsidR="004F42A5" w:rsidRPr="007B7CE7" w:rsidRDefault="004F42A5" w:rsidP="004F42A5">
            <w:pPr>
              <w:rPr>
                <w:rFonts w:ascii="Sylfaen" w:hAnsi="Sylfaen" w:cstheme="minorHAnsi"/>
                <w:lang w:val="hy-AM"/>
              </w:rPr>
            </w:pPr>
            <w:r w:rsidRPr="007B7CE7">
              <w:rPr>
                <w:rFonts w:ascii="Sylfaen" w:hAnsi="Sylfaen" w:cstheme="minorHAnsi"/>
                <w:lang w:val="hy-AM"/>
              </w:rPr>
              <w:t>Տեսակոլոնոսկոպը պատրաստված է CMOS տեխնոլոգիայով և համատեղելի է առաջարկվող տեսապրոցեսորին։ Դիտման տիրույթը՝ ոչ ավել քան 2-100 մմ։ Դիտման անկյունագիծը՝ ոչ պակաս քան 140°։ Դիստալ ծայրի տրամագիծը՝ ոչ ավել քան 12,1 մմ։ Ճկուն հատվածի տրամագիծը՝ ոչ ավել քան 12,1 մմ։ Աշխատանքային խողովակի տրամագիծը՝ ոչ ավել քան 3,9 մմ։ Աշխատանքային երկարությունը՝ ոչ ավել քան 1700 մմ։ Ընդհանուր երկարությունը՝ անվազն 1900 մմ։ Ճկման անկյունները առնվազն՝ վերև 180°, ներքև 180°, ձախ 160°, աջ 160°։</w:t>
            </w:r>
          </w:p>
          <w:p w:rsidR="004F42A5" w:rsidRPr="007B7CE7" w:rsidRDefault="004F42A5" w:rsidP="004F42A5">
            <w:pPr>
              <w:rPr>
                <w:rFonts w:ascii="Sylfaen" w:hAnsi="Sylfaen" w:cstheme="minorHAnsi"/>
                <w:lang w:val="hy-AM"/>
              </w:rPr>
            </w:pPr>
            <w:r w:rsidRPr="007B7CE7">
              <w:rPr>
                <w:rFonts w:ascii="Sylfaen" w:hAnsi="Sylfaen" w:cstheme="minorHAnsi"/>
                <w:lang w:val="hy-AM"/>
              </w:rPr>
              <w:t xml:space="preserve">Բժշկական նշանակության մոնիտորը՝ առնվազն 31 դույմ տրամագծով, Լիարժեք Բարձր Հստակության, սպիտակ գույնի։ Լուծանելիությունը՝ առնվազն 1920x1080։ Գունային աջակցությունը՝ ոչ պակաս քան 16,7 մլն գույն։ Դիտման անկյունները՝ առնվազն 178° բոլոր ուղղություններով։ Պաշտպանվածությունը՝ դիմային մասի առնվազն համապատասխան IP65, հետին մասի առնվազն համապատասխան IP21: Քաշը՝ առավելագույնը 11,6 կգ։ </w:t>
            </w:r>
          </w:p>
          <w:p w:rsidR="004F42A5" w:rsidRPr="007B7CE7" w:rsidRDefault="004F42A5" w:rsidP="004F42A5">
            <w:pPr>
              <w:rPr>
                <w:rFonts w:ascii="Sylfaen" w:hAnsi="Sylfaen" w:cstheme="minorHAnsi"/>
                <w:lang w:val="hy-AM"/>
              </w:rPr>
            </w:pPr>
            <w:r w:rsidRPr="007B7CE7">
              <w:rPr>
                <w:rFonts w:ascii="Sylfaen" w:hAnsi="Sylfaen" w:cstheme="minorHAnsi"/>
                <w:lang w:val="hy-AM"/>
              </w:rPr>
              <w:t>Իրիգացիոն պոմպը համալրված աշխատանքի համար բոլոր անհրաժեշտ բաղադրիչներով։</w:t>
            </w:r>
          </w:p>
          <w:p w:rsidR="004F42A5" w:rsidRPr="007B7CE7" w:rsidRDefault="004F42A5" w:rsidP="004F42A5">
            <w:pPr>
              <w:rPr>
                <w:rFonts w:ascii="Sylfaen" w:hAnsi="Sylfaen" w:cstheme="minorHAnsi"/>
                <w:lang w:val="hy-AM"/>
              </w:rPr>
            </w:pPr>
            <w:r w:rsidRPr="007B7CE7">
              <w:rPr>
                <w:rFonts w:ascii="Sylfaen" w:hAnsi="Sylfaen" w:cstheme="minorHAnsi"/>
                <w:lang w:val="hy-AM"/>
              </w:rPr>
              <w:t xml:space="preserve">Անիվներով կանգնակը համապատասխան առաջարկվող համակարգին։ </w:t>
            </w:r>
          </w:p>
          <w:p w:rsidR="004F42A5" w:rsidRPr="008159ED" w:rsidRDefault="004F42A5" w:rsidP="004F42A5">
            <w:pPr>
              <w:rPr>
                <w:rFonts w:ascii="Sylfaen" w:hAnsi="Sylfaen" w:cstheme="minorHAnsi"/>
                <w:b/>
                <w:lang w:val="hy-AM"/>
              </w:rPr>
            </w:pPr>
            <w:r w:rsidRPr="008159ED">
              <w:rPr>
                <w:rFonts w:ascii="Sylfaen" w:hAnsi="Sylfaen" w:cstheme="minorHAnsi"/>
                <w:b/>
                <w:lang w:val="hy-AM"/>
              </w:rPr>
              <w:t xml:space="preserve">Համակարգի տեղադրումը, կարգավորումը և աշխատանքի ուսուցումը իրականացվում է հավաստագրված մասնագետի կողմից։ Առաջարկվող համակարգի համար տրամադրվող երաշխիքային ժամկետը` առնվազն 12 ամիս ։ Առաջարկվող համակարգի բոլոր բաղադրիչ մասերը  նոր են և չօգտագործված։ </w:t>
            </w:r>
          </w:p>
          <w:p w:rsidR="004F42A5" w:rsidRPr="007B7CE7" w:rsidRDefault="004F42A5" w:rsidP="004F42A5">
            <w:pPr>
              <w:rPr>
                <w:rFonts w:ascii="Sylfaen" w:hAnsi="Sylfaen" w:cstheme="minorHAnsi"/>
                <w:lang w:val="hy-AM"/>
              </w:rPr>
            </w:pPr>
          </w:p>
          <w:p w:rsidR="004F42A5" w:rsidRPr="008159ED" w:rsidRDefault="004F42A5" w:rsidP="004F42A5">
            <w:pPr>
              <w:rPr>
                <w:rFonts w:ascii="Sylfaen" w:hAnsi="Sylfaen" w:cstheme="minorHAnsi"/>
                <w:b/>
                <w:lang w:val="hy-AM"/>
              </w:rPr>
            </w:pPr>
            <w:r w:rsidRPr="008159ED">
              <w:rPr>
                <w:rFonts w:ascii="Sylfaen" w:hAnsi="Sylfaen" w:cstheme="minorHAnsi"/>
                <w:b/>
                <w:lang w:val="hy-AM"/>
              </w:rPr>
              <w:t>Արգոն կոագուլյատոր</w:t>
            </w:r>
          </w:p>
          <w:p w:rsidR="004F42A5" w:rsidRPr="007B7CE7" w:rsidRDefault="004F42A5" w:rsidP="004F42A5">
            <w:pPr>
              <w:rPr>
                <w:rFonts w:ascii="Sylfaen" w:hAnsi="Sylfaen" w:cstheme="minorHAnsi"/>
                <w:lang w:val="hy-AM"/>
              </w:rPr>
            </w:pPr>
            <w:r w:rsidRPr="007B7CE7">
              <w:rPr>
                <w:rFonts w:ascii="Sylfaen" w:hAnsi="Sylfaen" w:cstheme="minorHAnsi"/>
                <w:lang w:val="hy-AM"/>
              </w:rPr>
              <w:t>•LCD էկրան</w:t>
            </w:r>
          </w:p>
          <w:p w:rsidR="004F42A5" w:rsidRPr="007B7CE7" w:rsidRDefault="004F42A5" w:rsidP="004F42A5">
            <w:pPr>
              <w:rPr>
                <w:rFonts w:ascii="Sylfaen" w:hAnsi="Sylfaen" w:cstheme="minorHAnsi"/>
                <w:lang w:val="hy-AM"/>
              </w:rPr>
            </w:pPr>
            <w:r w:rsidRPr="007B7CE7">
              <w:rPr>
                <w:rFonts w:ascii="Sylfaen" w:hAnsi="Sylfaen" w:cstheme="minorHAnsi"/>
                <w:lang w:val="hy-AM"/>
              </w:rPr>
              <w:t>•ռեզեկցիա և կոագուլյացիա արգոն գազի միջոցով</w:t>
            </w:r>
          </w:p>
          <w:p w:rsidR="004F42A5" w:rsidRPr="007B7CE7" w:rsidRDefault="004F42A5" w:rsidP="004F42A5">
            <w:pPr>
              <w:rPr>
                <w:rFonts w:ascii="Sylfaen" w:hAnsi="Sylfaen" w:cstheme="minorHAnsi"/>
                <w:lang w:val="hy-AM"/>
              </w:rPr>
            </w:pPr>
            <w:r w:rsidRPr="007B7CE7">
              <w:rPr>
                <w:rFonts w:ascii="Sylfaen" w:hAnsi="Sylfaen" w:cstheme="minorHAnsi"/>
                <w:lang w:val="hy-AM"/>
              </w:rPr>
              <w:t>•արգոն կոագուլյացիայի 9 ռեժիմներ</w:t>
            </w:r>
          </w:p>
          <w:p w:rsidR="004F42A5" w:rsidRPr="007B7CE7" w:rsidRDefault="004F42A5" w:rsidP="004F42A5">
            <w:pPr>
              <w:rPr>
                <w:rFonts w:ascii="Sylfaen" w:hAnsi="Sylfaen" w:cstheme="minorHAnsi"/>
                <w:lang w:val="hy-AM"/>
              </w:rPr>
            </w:pPr>
            <w:r w:rsidRPr="007B7CE7">
              <w:rPr>
                <w:rFonts w:ascii="Sylfaen" w:hAnsi="Sylfaen" w:cstheme="minorHAnsi"/>
                <w:lang w:val="hy-AM"/>
              </w:rPr>
              <w:t>•առանց շփման կոագուլյացիայի ռեժիմ</w:t>
            </w:r>
          </w:p>
          <w:p w:rsidR="004F42A5" w:rsidRPr="007B7CE7" w:rsidRDefault="004F42A5" w:rsidP="004F42A5">
            <w:pPr>
              <w:rPr>
                <w:rFonts w:ascii="Sylfaen" w:hAnsi="Sylfaen" w:cstheme="minorHAnsi"/>
                <w:lang w:val="hy-AM"/>
              </w:rPr>
            </w:pPr>
            <w:r w:rsidRPr="007B7CE7">
              <w:rPr>
                <w:rFonts w:ascii="Sylfaen" w:hAnsi="Sylfaen" w:cstheme="minorHAnsi"/>
                <w:lang w:val="hy-AM"/>
              </w:rPr>
              <w:t>•զանգվածային արյունահոսության ժամանակ արագ հեմոստազի հնարավորություն</w:t>
            </w:r>
          </w:p>
          <w:p w:rsidR="004F42A5" w:rsidRPr="007B7CE7" w:rsidRDefault="004F42A5" w:rsidP="004F42A5">
            <w:pPr>
              <w:rPr>
                <w:rFonts w:ascii="Sylfaen" w:hAnsi="Sylfaen" w:cstheme="minorHAnsi"/>
                <w:lang w:val="hy-AM"/>
              </w:rPr>
            </w:pPr>
            <w:r w:rsidRPr="007B7CE7">
              <w:rPr>
                <w:rFonts w:ascii="Sylfaen" w:hAnsi="Sylfaen" w:cstheme="minorHAnsi"/>
                <w:lang w:val="hy-AM"/>
              </w:rPr>
              <w:t>•բարձր տեսանելիություն քիչ ծխի հետևանքով</w:t>
            </w:r>
          </w:p>
          <w:p w:rsidR="004F42A5" w:rsidRPr="007B7CE7" w:rsidRDefault="004F42A5" w:rsidP="004F42A5">
            <w:pPr>
              <w:rPr>
                <w:rFonts w:ascii="Sylfaen" w:hAnsi="Sylfaen" w:cstheme="minorHAnsi"/>
                <w:lang w:val="hy-AM"/>
              </w:rPr>
            </w:pPr>
            <w:r w:rsidRPr="007B7CE7">
              <w:rPr>
                <w:rFonts w:ascii="Sylfaen" w:hAnsi="Sylfaen" w:cstheme="minorHAnsi"/>
                <w:lang w:val="hy-AM"/>
              </w:rPr>
              <w:t>•էլեկտրամատակարարման պարամետր`100-240V</w:t>
            </w:r>
          </w:p>
          <w:p w:rsidR="004F42A5" w:rsidRPr="007B7CE7" w:rsidRDefault="004F42A5" w:rsidP="004F42A5">
            <w:pPr>
              <w:rPr>
                <w:rFonts w:ascii="Sylfaen" w:hAnsi="Sylfaen" w:cstheme="minorHAnsi"/>
                <w:lang w:val="hy-AM"/>
              </w:rPr>
            </w:pPr>
            <w:r w:rsidRPr="007B7CE7">
              <w:rPr>
                <w:rFonts w:ascii="Sylfaen" w:hAnsi="Sylfaen" w:cstheme="minorHAnsi"/>
                <w:lang w:val="hy-AM"/>
              </w:rPr>
              <w:lastRenderedPageBreak/>
              <w:t>•մուտքային ճնշում`2.5-4.5 Բար/250-450ԿՊԱ</w:t>
            </w:r>
          </w:p>
          <w:p w:rsidR="004F42A5" w:rsidRPr="007B7CE7" w:rsidRDefault="004F42A5" w:rsidP="004F42A5">
            <w:pPr>
              <w:rPr>
                <w:rFonts w:ascii="Sylfaen" w:hAnsi="Sylfaen" w:cstheme="minorHAnsi"/>
                <w:lang w:val="hy-AM"/>
              </w:rPr>
            </w:pPr>
          </w:p>
          <w:p w:rsidR="004F42A5" w:rsidRPr="008159ED" w:rsidRDefault="004F42A5" w:rsidP="004F42A5">
            <w:pPr>
              <w:rPr>
                <w:rFonts w:ascii="Sylfaen" w:hAnsi="Sylfaen" w:cstheme="minorHAnsi"/>
                <w:b/>
                <w:lang w:val="hy-AM"/>
              </w:rPr>
            </w:pPr>
            <w:r w:rsidRPr="008159ED">
              <w:rPr>
                <w:rFonts w:ascii="Sylfaen" w:hAnsi="Sylfaen" w:cstheme="minorHAnsi"/>
                <w:b/>
                <w:lang w:val="hy-AM"/>
              </w:rPr>
              <w:t>Կոագուլյատոր</w:t>
            </w:r>
          </w:p>
          <w:p w:rsidR="004F42A5" w:rsidRPr="007B7CE7" w:rsidRDefault="004F42A5" w:rsidP="004F42A5">
            <w:pPr>
              <w:rPr>
                <w:rFonts w:ascii="Sylfaen" w:hAnsi="Sylfaen" w:cstheme="minorHAnsi"/>
                <w:lang w:val="hy-AM"/>
              </w:rPr>
            </w:pPr>
            <w:r w:rsidRPr="007B7CE7">
              <w:rPr>
                <w:rFonts w:ascii="Sylfaen" w:hAnsi="Sylfaen" w:cstheme="minorHAnsi"/>
                <w:lang w:val="hy-AM"/>
              </w:rPr>
              <w:t>•էլեկտրամատակարարման աղբյուր`120-230V</w:t>
            </w:r>
          </w:p>
          <w:p w:rsidR="004F42A5" w:rsidRPr="007B7CE7" w:rsidRDefault="004F42A5" w:rsidP="004F42A5">
            <w:pPr>
              <w:rPr>
                <w:rFonts w:ascii="Sylfaen" w:hAnsi="Sylfaen" w:cstheme="minorHAnsi"/>
                <w:lang w:val="hy-AM"/>
              </w:rPr>
            </w:pPr>
            <w:r w:rsidRPr="007B7CE7">
              <w:rPr>
                <w:rFonts w:ascii="Sylfaen" w:hAnsi="Sylfaen" w:cstheme="minorHAnsi"/>
                <w:lang w:val="hy-AM"/>
              </w:rPr>
              <w:t>•մոնոպոլյար և բիպոլյար կոագուլյացիոն ռեժիմներ</w:t>
            </w:r>
          </w:p>
          <w:p w:rsidR="004F42A5" w:rsidRPr="007B7CE7" w:rsidRDefault="004F42A5" w:rsidP="004F42A5">
            <w:pPr>
              <w:rPr>
                <w:rFonts w:ascii="Sylfaen" w:hAnsi="Sylfaen" w:cstheme="minorHAnsi"/>
                <w:lang w:val="hy-AM"/>
              </w:rPr>
            </w:pPr>
            <w:r w:rsidRPr="007B7CE7">
              <w:rPr>
                <w:rFonts w:ascii="Sylfaen" w:hAnsi="Sylfaen" w:cstheme="minorHAnsi"/>
                <w:lang w:val="hy-AM"/>
              </w:rPr>
              <w:t>•հեռահար և կոնտակտային կոագուլյացիոն ռեժիմներ</w:t>
            </w:r>
          </w:p>
          <w:p w:rsidR="004F42A5" w:rsidRPr="007B7CE7" w:rsidRDefault="004F42A5" w:rsidP="004F42A5">
            <w:pPr>
              <w:rPr>
                <w:rFonts w:ascii="Sylfaen" w:hAnsi="Sylfaen" w:cstheme="minorHAnsi"/>
                <w:lang w:val="hy-AM"/>
              </w:rPr>
            </w:pPr>
            <w:r w:rsidRPr="007B7CE7">
              <w:rPr>
                <w:rFonts w:ascii="Sylfaen" w:hAnsi="Sylfaen" w:cstheme="minorHAnsi"/>
                <w:lang w:val="hy-AM"/>
              </w:rPr>
              <w:t>•կտրվածքի ռեժիմներ</w:t>
            </w:r>
          </w:p>
          <w:p w:rsidR="00036D10" w:rsidRDefault="00036D10" w:rsidP="00CC6E35">
            <w:pPr>
              <w:outlineLvl w:val="2"/>
              <w:rPr>
                <w:rFonts w:ascii="Times New Roman" w:eastAsia="Times New Roman" w:hAnsi="Times New Roman" w:cs="Times New Roman"/>
                <w:b/>
                <w:bCs/>
                <w:sz w:val="24"/>
                <w:szCs w:val="24"/>
                <w:lang w:eastAsia="ru-RU"/>
              </w:rPr>
            </w:pPr>
          </w:p>
        </w:tc>
      </w:tr>
    </w:tbl>
    <w:p w:rsidR="00A72D1E" w:rsidRPr="00EA4DE0" w:rsidRDefault="00A72D1E" w:rsidP="00A72D1E">
      <w:pPr>
        <w:spacing w:after="0" w:line="240" w:lineRule="auto"/>
        <w:outlineLvl w:val="2"/>
        <w:rPr>
          <w:rFonts w:ascii="Times New Roman" w:eastAsia="Times New Roman" w:hAnsi="Times New Roman" w:cs="Times New Roman"/>
          <w:b/>
          <w:bCs/>
          <w:sz w:val="24"/>
          <w:szCs w:val="24"/>
          <w:lang w:val="hy-AM" w:eastAsia="ru-RU"/>
        </w:rPr>
      </w:pPr>
    </w:p>
    <w:p w:rsidR="004F42A5" w:rsidRDefault="004F42A5" w:rsidP="00D56301">
      <w:pPr>
        <w:spacing w:after="0" w:line="240" w:lineRule="auto"/>
        <w:ind w:right="270"/>
        <w:jc w:val="right"/>
        <w:outlineLvl w:val="2"/>
        <w:rPr>
          <w:rFonts w:ascii="Sylfaen" w:eastAsia="Times New Roman" w:hAnsi="Sylfaen" w:cs="Times New Roman"/>
          <w:b/>
          <w:bCs/>
          <w:sz w:val="24"/>
          <w:szCs w:val="24"/>
          <w:lang w:val="hy-AM" w:eastAsia="ru-RU"/>
        </w:rPr>
      </w:pPr>
    </w:p>
    <w:p w:rsidR="004F42A5" w:rsidRDefault="004F42A5" w:rsidP="00D56301">
      <w:pPr>
        <w:spacing w:after="0" w:line="240" w:lineRule="auto"/>
        <w:ind w:right="270"/>
        <w:jc w:val="right"/>
        <w:outlineLvl w:val="2"/>
        <w:rPr>
          <w:rFonts w:ascii="Sylfaen" w:eastAsia="Times New Roman" w:hAnsi="Sylfaen" w:cs="Times New Roman"/>
          <w:b/>
          <w:bCs/>
          <w:sz w:val="24"/>
          <w:szCs w:val="24"/>
          <w:lang w:val="hy-AM" w:eastAsia="ru-RU"/>
        </w:rPr>
      </w:pPr>
    </w:p>
    <w:p w:rsidR="004F42A5" w:rsidRDefault="004F42A5" w:rsidP="00D56301">
      <w:pPr>
        <w:spacing w:after="0" w:line="240" w:lineRule="auto"/>
        <w:ind w:right="270"/>
        <w:jc w:val="right"/>
        <w:outlineLvl w:val="2"/>
        <w:rPr>
          <w:rFonts w:ascii="Sylfaen" w:eastAsia="Times New Roman" w:hAnsi="Sylfaen" w:cs="Times New Roman"/>
          <w:b/>
          <w:bCs/>
          <w:sz w:val="24"/>
          <w:szCs w:val="24"/>
          <w:lang w:val="hy-AM" w:eastAsia="ru-RU"/>
        </w:rPr>
      </w:pPr>
    </w:p>
    <w:p w:rsidR="004F42A5" w:rsidRDefault="004F42A5" w:rsidP="00D56301">
      <w:pPr>
        <w:spacing w:after="0" w:line="240" w:lineRule="auto"/>
        <w:ind w:right="270"/>
        <w:jc w:val="right"/>
        <w:outlineLvl w:val="2"/>
        <w:rPr>
          <w:rFonts w:ascii="Sylfaen" w:eastAsia="Times New Roman" w:hAnsi="Sylfaen" w:cs="Times New Roman"/>
          <w:b/>
          <w:bCs/>
          <w:sz w:val="24"/>
          <w:szCs w:val="24"/>
          <w:lang w:val="hy-AM" w:eastAsia="ru-RU"/>
        </w:rPr>
      </w:pPr>
    </w:p>
    <w:p w:rsidR="00840E22" w:rsidRDefault="00840E22" w:rsidP="00D56301">
      <w:pPr>
        <w:spacing w:after="0" w:line="240" w:lineRule="auto"/>
        <w:ind w:right="270"/>
        <w:jc w:val="right"/>
        <w:outlineLvl w:val="2"/>
        <w:rPr>
          <w:rFonts w:ascii="Sylfaen" w:eastAsia="Times New Roman" w:hAnsi="Sylfaen" w:cs="Times New Roman"/>
          <w:b/>
          <w:bCs/>
          <w:sz w:val="24"/>
          <w:szCs w:val="24"/>
          <w:lang w:val="hy-AM" w:eastAsia="ru-RU"/>
        </w:rPr>
      </w:pPr>
    </w:p>
    <w:p w:rsidR="00840E22" w:rsidRDefault="00840E22" w:rsidP="00D56301">
      <w:pPr>
        <w:spacing w:after="0" w:line="240" w:lineRule="auto"/>
        <w:ind w:right="270"/>
        <w:jc w:val="right"/>
        <w:outlineLvl w:val="2"/>
        <w:rPr>
          <w:rFonts w:ascii="Sylfaen" w:eastAsia="Times New Roman" w:hAnsi="Sylfaen" w:cs="Times New Roman"/>
          <w:b/>
          <w:bCs/>
          <w:sz w:val="24"/>
          <w:szCs w:val="24"/>
          <w:lang w:val="hy-AM" w:eastAsia="ru-RU"/>
        </w:rPr>
      </w:pPr>
    </w:p>
    <w:p w:rsidR="00840E22" w:rsidRDefault="00840E22" w:rsidP="00D56301">
      <w:pPr>
        <w:spacing w:after="0" w:line="240" w:lineRule="auto"/>
        <w:ind w:right="270"/>
        <w:jc w:val="right"/>
        <w:outlineLvl w:val="2"/>
        <w:rPr>
          <w:rFonts w:ascii="Sylfaen" w:eastAsia="Times New Roman" w:hAnsi="Sylfaen" w:cs="Times New Roman"/>
          <w:b/>
          <w:bCs/>
          <w:sz w:val="24"/>
          <w:szCs w:val="24"/>
          <w:lang w:val="hy-AM" w:eastAsia="ru-RU"/>
        </w:rPr>
      </w:pPr>
    </w:p>
    <w:p w:rsidR="00840E22" w:rsidRDefault="00840E22" w:rsidP="00D56301">
      <w:pPr>
        <w:spacing w:after="0" w:line="240" w:lineRule="auto"/>
        <w:ind w:right="270"/>
        <w:jc w:val="right"/>
        <w:outlineLvl w:val="2"/>
        <w:rPr>
          <w:rFonts w:ascii="Sylfaen" w:eastAsia="Times New Roman" w:hAnsi="Sylfaen" w:cs="Times New Roman"/>
          <w:b/>
          <w:bCs/>
          <w:sz w:val="24"/>
          <w:szCs w:val="24"/>
          <w:lang w:val="hy-AM" w:eastAsia="ru-RU"/>
        </w:rPr>
      </w:pPr>
    </w:p>
    <w:p w:rsidR="00840E22" w:rsidRDefault="00840E22" w:rsidP="00D56301">
      <w:pPr>
        <w:spacing w:after="0" w:line="240" w:lineRule="auto"/>
        <w:ind w:right="270"/>
        <w:jc w:val="right"/>
        <w:outlineLvl w:val="2"/>
        <w:rPr>
          <w:rFonts w:ascii="Sylfaen" w:eastAsia="Times New Roman" w:hAnsi="Sylfaen" w:cs="Times New Roman"/>
          <w:b/>
          <w:bCs/>
          <w:sz w:val="24"/>
          <w:szCs w:val="24"/>
          <w:lang w:val="hy-AM" w:eastAsia="ru-RU"/>
        </w:rPr>
      </w:pPr>
    </w:p>
    <w:p w:rsidR="00840E22" w:rsidRDefault="00840E22" w:rsidP="00D56301">
      <w:pPr>
        <w:spacing w:after="0" w:line="240" w:lineRule="auto"/>
        <w:ind w:right="270"/>
        <w:jc w:val="right"/>
        <w:outlineLvl w:val="2"/>
        <w:rPr>
          <w:rFonts w:ascii="Sylfaen" w:eastAsia="Times New Roman" w:hAnsi="Sylfaen" w:cs="Times New Roman"/>
          <w:b/>
          <w:bCs/>
          <w:sz w:val="24"/>
          <w:szCs w:val="24"/>
          <w:lang w:val="hy-AM" w:eastAsia="ru-RU"/>
        </w:rPr>
      </w:pPr>
    </w:p>
    <w:p w:rsidR="00840E22" w:rsidRDefault="00840E22" w:rsidP="00D56301">
      <w:pPr>
        <w:spacing w:after="0" w:line="240" w:lineRule="auto"/>
        <w:ind w:right="270"/>
        <w:jc w:val="right"/>
        <w:outlineLvl w:val="2"/>
        <w:rPr>
          <w:rFonts w:ascii="Sylfaen" w:eastAsia="Times New Roman" w:hAnsi="Sylfaen" w:cs="Times New Roman"/>
          <w:b/>
          <w:bCs/>
          <w:sz w:val="24"/>
          <w:szCs w:val="24"/>
          <w:lang w:val="hy-AM" w:eastAsia="ru-RU"/>
        </w:rPr>
      </w:pPr>
    </w:p>
    <w:p w:rsidR="00840E22" w:rsidRDefault="00840E22" w:rsidP="00D56301">
      <w:pPr>
        <w:spacing w:after="0" w:line="240" w:lineRule="auto"/>
        <w:ind w:right="270"/>
        <w:jc w:val="right"/>
        <w:outlineLvl w:val="2"/>
        <w:rPr>
          <w:rFonts w:ascii="Sylfaen" w:eastAsia="Times New Roman" w:hAnsi="Sylfaen" w:cs="Times New Roman"/>
          <w:b/>
          <w:bCs/>
          <w:sz w:val="24"/>
          <w:szCs w:val="24"/>
          <w:lang w:val="hy-AM" w:eastAsia="ru-RU"/>
        </w:rPr>
      </w:pPr>
    </w:p>
    <w:p w:rsidR="00840E22" w:rsidRDefault="00840E22" w:rsidP="00D56301">
      <w:pPr>
        <w:spacing w:after="0" w:line="240" w:lineRule="auto"/>
        <w:ind w:right="270"/>
        <w:jc w:val="right"/>
        <w:outlineLvl w:val="2"/>
        <w:rPr>
          <w:rFonts w:ascii="Sylfaen" w:eastAsia="Times New Roman" w:hAnsi="Sylfaen" w:cs="Times New Roman"/>
          <w:b/>
          <w:bCs/>
          <w:sz w:val="24"/>
          <w:szCs w:val="24"/>
          <w:lang w:val="hy-AM" w:eastAsia="ru-RU"/>
        </w:rPr>
      </w:pPr>
    </w:p>
    <w:p w:rsidR="00840E22" w:rsidRDefault="00840E22" w:rsidP="00D56301">
      <w:pPr>
        <w:spacing w:after="0" w:line="240" w:lineRule="auto"/>
        <w:ind w:right="270"/>
        <w:jc w:val="right"/>
        <w:outlineLvl w:val="2"/>
        <w:rPr>
          <w:rFonts w:ascii="Sylfaen" w:eastAsia="Times New Roman" w:hAnsi="Sylfaen" w:cs="Times New Roman"/>
          <w:b/>
          <w:bCs/>
          <w:sz w:val="24"/>
          <w:szCs w:val="24"/>
          <w:lang w:val="hy-AM" w:eastAsia="ru-RU"/>
        </w:rPr>
      </w:pPr>
    </w:p>
    <w:p w:rsidR="00840E22" w:rsidRDefault="00840E22" w:rsidP="00D56301">
      <w:pPr>
        <w:spacing w:after="0" w:line="240" w:lineRule="auto"/>
        <w:ind w:right="270"/>
        <w:jc w:val="right"/>
        <w:outlineLvl w:val="2"/>
        <w:rPr>
          <w:rFonts w:ascii="Sylfaen" w:eastAsia="Times New Roman" w:hAnsi="Sylfaen" w:cs="Times New Roman"/>
          <w:b/>
          <w:bCs/>
          <w:sz w:val="24"/>
          <w:szCs w:val="24"/>
          <w:lang w:val="hy-AM" w:eastAsia="ru-RU"/>
        </w:rPr>
      </w:pPr>
    </w:p>
    <w:p w:rsidR="00840E22" w:rsidRDefault="00840E22" w:rsidP="00D56301">
      <w:pPr>
        <w:spacing w:after="0" w:line="240" w:lineRule="auto"/>
        <w:ind w:right="270"/>
        <w:jc w:val="right"/>
        <w:outlineLvl w:val="2"/>
        <w:rPr>
          <w:rFonts w:ascii="Sylfaen" w:eastAsia="Times New Roman" w:hAnsi="Sylfaen" w:cs="Times New Roman"/>
          <w:b/>
          <w:bCs/>
          <w:sz w:val="24"/>
          <w:szCs w:val="24"/>
          <w:lang w:val="hy-AM" w:eastAsia="ru-RU"/>
        </w:rPr>
      </w:pPr>
    </w:p>
    <w:p w:rsidR="00840E22" w:rsidRDefault="00840E22" w:rsidP="00D56301">
      <w:pPr>
        <w:spacing w:after="0" w:line="240" w:lineRule="auto"/>
        <w:ind w:right="270"/>
        <w:jc w:val="right"/>
        <w:outlineLvl w:val="2"/>
        <w:rPr>
          <w:rFonts w:ascii="Sylfaen" w:eastAsia="Times New Roman" w:hAnsi="Sylfaen" w:cs="Times New Roman"/>
          <w:b/>
          <w:bCs/>
          <w:sz w:val="24"/>
          <w:szCs w:val="24"/>
          <w:lang w:val="hy-AM" w:eastAsia="ru-RU"/>
        </w:rPr>
      </w:pPr>
    </w:p>
    <w:p w:rsidR="00840E22" w:rsidRDefault="00840E22" w:rsidP="00D56301">
      <w:pPr>
        <w:spacing w:after="0" w:line="240" w:lineRule="auto"/>
        <w:ind w:right="270"/>
        <w:jc w:val="right"/>
        <w:outlineLvl w:val="2"/>
        <w:rPr>
          <w:rFonts w:ascii="Sylfaen" w:eastAsia="Times New Roman" w:hAnsi="Sylfaen" w:cs="Times New Roman"/>
          <w:b/>
          <w:bCs/>
          <w:sz w:val="24"/>
          <w:szCs w:val="24"/>
          <w:lang w:val="hy-AM" w:eastAsia="ru-RU"/>
        </w:rPr>
      </w:pPr>
    </w:p>
    <w:p w:rsidR="00840E22" w:rsidRDefault="00840E22" w:rsidP="00D56301">
      <w:pPr>
        <w:spacing w:after="0" w:line="240" w:lineRule="auto"/>
        <w:ind w:right="270"/>
        <w:jc w:val="right"/>
        <w:outlineLvl w:val="2"/>
        <w:rPr>
          <w:rFonts w:ascii="Sylfaen" w:eastAsia="Times New Roman" w:hAnsi="Sylfaen" w:cs="Times New Roman"/>
          <w:b/>
          <w:bCs/>
          <w:sz w:val="24"/>
          <w:szCs w:val="24"/>
          <w:lang w:val="hy-AM" w:eastAsia="ru-RU"/>
        </w:rPr>
      </w:pPr>
    </w:p>
    <w:p w:rsidR="00840E22" w:rsidRDefault="00840E22" w:rsidP="00D56301">
      <w:pPr>
        <w:spacing w:after="0" w:line="240" w:lineRule="auto"/>
        <w:ind w:right="270"/>
        <w:jc w:val="right"/>
        <w:outlineLvl w:val="2"/>
        <w:rPr>
          <w:rFonts w:ascii="Sylfaen" w:eastAsia="Times New Roman" w:hAnsi="Sylfaen" w:cs="Times New Roman"/>
          <w:b/>
          <w:bCs/>
          <w:sz w:val="24"/>
          <w:szCs w:val="24"/>
          <w:lang w:val="hy-AM" w:eastAsia="ru-RU"/>
        </w:rPr>
      </w:pPr>
    </w:p>
    <w:p w:rsidR="004F42A5" w:rsidRDefault="004F42A5" w:rsidP="00D56301">
      <w:pPr>
        <w:spacing w:after="0" w:line="240" w:lineRule="auto"/>
        <w:ind w:right="270"/>
        <w:jc w:val="right"/>
        <w:outlineLvl w:val="2"/>
        <w:rPr>
          <w:rFonts w:ascii="Sylfaen" w:eastAsia="Times New Roman" w:hAnsi="Sylfaen" w:cs="Times New Roman"/>
          <w:b/>
          <w:bCs/>
          <w:sz w:val="24"/>
          <w:szCs w:val="24"/>
          <w:lang w:val="hy-AM" w:eastAsia="ru-RU"/>
        </w:rPr>
      </w:pPr>
    </w:p>
    <w:p w:rsidR="004F42A5" w:rsidRDefault="004F42A5" w:rsidP="00D56301">
      <w:pPr>
        <w:spacing w:after="0" w:line="240" w:lineRule="auto"/>
        <w:ind w:right="270"/>
        <w:jc w:val="right"/>
        <w:outlineLvl w:val="2"/>
        <w:rPr>
          <w:rFonts w:ascii="Sylfaen" w:eastAsia="Times New Roman" w:hAnsi="Sylfaen" w:cs="Times New Roman"/>
          <w:b/>
          <w:bCs/>
          <w:sz w:val="24"/>
          <w:szCs w:val="24"/>
          <w:lang w:val="hy-AM" w:eastAsia="ru-RU"/>
        </w:rPr>
      </w:pPr>
    </w:p>
    <w:p w:rsidR="004F42A5" w:rsidRDefault="004F42A5" w:rsidP="00D56301">
      <w:pPr>
        <w:spacing w:after="0" w:line="240" w:lineRule="auto"/>
        <w:ind w:right="270"/>
        <w:jc w:val="right"/>
        <w:outlineLvl w:val="2"/>
        <w:rPr>
          <w:rFonts w:ascii="Sylfaen" w:eastAsia="Times New Roman" w:hAnsi="Sylfaen" w:cs="Times New Roman"/>
          <w:b/>
          <w:bCs/>
          <w:sz w:val="24"/>
          <w:szCs w:val="24"/>
          <w:lang w:val="hy-AM" w:eastAsia="ru-RU"/>
        </w:rPr>
      </w:pPr>
    </w:p>
    <w:p w:rsidR="004F42A5" w:rsidRDefault="004F42A5" w:rsidP="00D56301">
      <w:pPr>
        <w:spacing w:after="0" w:line="240" w:lineRule="auto"/>
        <w:ind w:right="270"/>
        <w:jc w:val="right"/>
        <w:outlineLvl w:val="2"/>
        <w:rPr>
          <w:rFonts w:ascii="Sylfaen" w:eastAsia="Times New Roman" w:hAnsi="Sylfaen" w:cs="Times New Roman"/>
          <w:b/>
          <w:bCs/>
          <w:sz w:val="24"/>
          <w:szCs w:val="24"/>
          <w:lang w:val="hy-AM" w:eastAsia="ru-RU"/>
        </w:rPr>
      </w:pPr>
    </w:p>
    <w:p w:rsidR="004F42A5" w:rsidRDefault="004F42A5" w:rsidP="00D56301">
      <w:pPr>
        <w:spacing w:after="0" w:line="240" w:lineRule="auto"/>
        <w:ind w:right="270"/>
        <w:jc w:val="right"/>
        <w:outlineLvl w:val="2"/>
        <w:rPr>
          <w:rFonts w:ascii="Sylfaen" w:eastAsia="Times New Roman" w:hAnsi="Sylfaen" w:cs="Times New Roman"/>
          <w:b/>
          <w:bCs/>
          <w:sz w:val="24"/>
          <w:szCs w:val="24"/>
          <w:lang w:val="hy-AM" w:eastAsia="ru-RU"/>
        </w:rPr>
      </w:pPr>
    </w:p>
    <w:p w:rsidR="004F42A5" w:rsidRDefault="004F42A5" w:rsidP="00D56301">
      <w:pPr>
        <w:spacing w:after="0" w:line="240" w:lineRule="auto"/>
        <w:ind w:right="270"/>
        <w:jc w:val="right"/>
        <w:outlineLvl w:val="2"/>
        <w:rPr>
          <w:rFonts w:ascii="Sylfaen" w:eastAsia="Times New Roman" w:hAnsi="Sylfaen" w:cs="Times New Roman"/>
          <w:b/>
          <w:bCs/>
          <w:sz w:val="24"/>
          <w:szCs w:val="24"/>
          <w:lang w:val="hy-AM" w:eastAsia="ru-RU"/>
        </w:rPr>
      </w:pPr>
    </w:p>
    <w:p w:rsidR="004F42A5" w:rsidRDefault="004F42A5" w:rsidP="00D56301">
      <w:pPr>
        <w:spacing w:after="0" w:line="240" w:lineRule="auto"/>
        <w:ind w:right="270"/>
        <w:jc w:val="right"/>
        <w:outlineLvl w:val="2"/>
        <w:rPr>
          <w:rFonts w:ascii="Sylfaen" w:eastAsia="Times New Roman" w:hAnsi="Sylfaen" w:cs="Times New Roman"/>
          <w:b/>
          <w:bCs/>
          <w:sz w:val="24"/>
          <w:szCs w:val="24"/>
          <w:lang w:val="hy-AM" w:eastAsia="ru-RU"/>
        </w:rPr>
      </w:pPr>
    </w:p>
    <w:p w:rsidR="00A72D1E" w:rsidRPr="00840E22" w:rsidRDefault="00A72D1E" w:rsidP="00840E22">
      <w:pPr>
        <w:spacing w:after="0" w:line="240" w:lineRule="auto"/>
        <w:ind w:right="270"/>
        <w:jc w:val="right"/>
        <w:outlineLvl w:val="2"/>
        <w:rPr>
          <w:rFonts w:ascii="Sylfaen" w:eastAsia="Times New Roman" w:hAnsi="Sylfaen" w:cs="Times New Roman"/>
          <w:b/>
          <w:bCs/>
          <w:sz w:val="24"/>
          <w:szCs w:val="24"/>
          <w:lang w:val="hy-AM" w:eastAsia="ru-RU"/>
        </w:rPr>
      </w:pPr>
      <w:r w:rsidRPr="006301B2">
        <w:rPr>
          <w:rFonts w:ascii="Times New Roman" w:eastAsia="Times New Roman" w:hAnsi="Times New Roman" w:cs="Times New Roman"/>
          <w:b/>
          <w:bCs/>
          <w:sz w:val="24"/>
          <w:szCs w:val="24"/>
          <w:lang w:val="hy-AM" w:eastAsia="ru-RU"/>
        </w:rPr>
        <w:lastRenderedPageBreak/>
        <w:t>ТЕХНИЧЕСКИЕ ХАРАКТЕРИСТИКИ</w:t>
      </w:r>
      <w:r w:rsidR="00001AD4" w:rsidRPr="00001AD4">
        <w:rPr>
          <w:rFonts w:ascii="Sylfaen" w:eastAsia="Times New Roman" w:hAnsi="Sylfaen" w:cs="Calibri"/>
          <w:b/>
          <w:bCs/>
          <w:sz w:val="24"/>
          <w:szCs w:val="24"/>
        </w:rPr>
        <w:t xml:space="preserve"> </w:t>
      </w:r>
      <w:r w:rsidR="00001AD4">
        <w:rPr>
          <w:rFonts w:ascii="Sylfaen" w:eastAsia="Times New Roman" w:hAnsi="Sylfaen" w:cs="Calibri"/>
          <w:b/>
          <w:bCs/>
          <w:sz w:val="24"/>
          <w:szCs w:val="24"/>
          <w:lang w:val="hy-AM"/>
        </w:rPr>
        <w:t xml:space="preserve">                                                                          </w:t>
      </w:r>
      <w:r w:rsidR="00001AD4">
        <w:rPr>
          <w:rFonts w:ascii="Sylfaen" w:eastAsia="Times New Roman" w:hAnsi="Sylfaen" w:cs="Calibri"/>
          <w:b/>
          <w:bCs/>
          <w:sz w:val="24"/>
          <w:szCs w:val="24"/>
        </w:rPr>
        <w:t>Приложение</w:t>
      </w:r>
      <w:r w:rsidR="00001AD4" w:rsidRPr="00316799">
        <w:rPr>
          <w:rFonts w:ascii="Sylfaen" w:eastAsia="Times New Roman" w:hAnsi="Sylfaen" w:cs="Calibri"/>
          <w:b/>
          <w:bCs/>
          <w:sz w:val="24"/>
          <w:szCs w:val="24"/>
          <w:lang w:val="hy-AM"/>
        </w:rPr>
        <w:t xml:space="preserve"> 1</w:t>
      </w:r>
    </w:p>
    <w:tbl>
      <w:tblPr>
        <w:tblStyle w:val="TableGrid"/>
        <w:tblW w:w="0" w:type="auto"/>
        <w:tblLook w:val="04A0" w:firstRow="1" w:lastRow="0" w:firstColumn="1" w:lastColumn="0" w:noHBand="0" w:noVBand="1"/>
      </w:tblPr>
      <w:tblGrid>
        <w:gridCol w:w="15559"/>
      </w:tblGrid>
      <w:tr w:rsidR="00A72D1E" w:rsidTr="00DF01B0">
        <w:tc>
          <w:tcPr>
            <w:tcW w:w="15559" w:type="dxa"/>
          </w:tcPr>
          <w:p w:rsidR="004F42A5" w:rsidRPr="002A675A" w:rsidRDefault="004F42A5" w:rsidP="004F42A5">
            <w:pPr>
              <w:rPr>
                <w:rFonts w:ascii="Sylfaen" w:hAnsi="Sylfaen" w:cstheme="minorHAnsi"/>
                <w:bCs/>
                <w:lang w:val="hy-AM"/>
              </w:rPr>
            </w:pPr>
            <w:r w:rsidRPr="00FA2308">
              <w:rPr>
                <w:rFonts w:ascii="Sylfaen" w:hAnsi="Sylfaen" w:cstheme="minorHAnsi"/>
                <w:b/>
                <w:bCs/>
                <w:lang w:val="hy-AM"/>
              </w:rPr>
              <w:t>Услуга аренды эндоскопического оборудования для больниц, оказывающих медицинские услуги.</w:t>
            </w:r>
            <w:r>
              <w:rPr>
                <w:rFonts w:ascii="Sylfaen" w:hAnsi="Sylfaen" w:cstheme="minorHAnsi"/>
                <w:bCs/>
              </w:rPr>
              <w:t xml:space="preserve"> </w:t>
            </w:r>
            <w:r w:rsidRPr="002A675A">
              <w:rPr>
                <w:rFonts w:ascii="Sylfaen" w:hAnsi="Sylfaen" w:cstheme="minorHAnsi"/>
                <w:bCs/>
                <w:lang w:val="hy-AM"/>
              </w:rPr>
              <w:t>Система предназначена для проведения эндоскопических исследований. Работает совместно с гастроскопами, дуоденоскопами, бронхоскопами, колоноскопами, а также ультразвуковыми эндоскопами. Он также способен работать совместно с системой искусственного интеллекта. Система состоит из видеопроцессора со встроенным источником света, видеогастроскопа, видеоколоноскопа, медицинского монитора, ирригационного насоса, тестера для обнаружения утечек и подставки на колесах.</w:t>
            </w:r>
          </w:p>
          <w:p w:rsidR="004F42A5" w:rsidRDefault="004F42A5" w:rsidP="004F42A5">
            <w:pPr>
              <w:rPr>
                <w:rFonts w:ascii="Sylfaen" w:hAnsi="Sylfaen" w:cstheme="minorHAnsi"/>
                <w:bCs/>
                <w:lang w:val="hy-AM"/>
              </w:rPr>
            </w:pPr>
            <w:r w:rsidRPr="002A675A">
              <w:rPr>
                <w:rFonts w:ascii="Sylfaen" w:hAnsi="Sylfaen" w:cstheme="minorHAnsi"/>
                <w:bCs/>
                <w:lang w:val="hy-AM"/>
              </w:rPr>
              <w:t>Видеопроцессор встроенный, имеет не менее трех светодиодных источников света, насос</w:t>
            </w:r>
            <w:bookmarkStart w:id="0" w:name="_GoBack"/>
            <w:bookmarkEnd w:id="0"/>
            <w:r w:rsidRPr="002A675A">
              <w:rPr>
                <w:rFonts w:ascii="Sylfaen" w:hAnsi="Sylfaen" w:cstheme="minorHAnsi"/>
                <w:bCs/>
                <w:lang w:val="hy-AM"/>
              </w:rPr>
              <w:t xml:space="preserve"> подачи воздуха, бесконтактное подключение и автоматическое распознавание эндоскопов, а также возможность записи изображений и видео на внешний USB-накопитель. Качество изображений и видео не ниже Full High Definition. Режимы работы насоса: как минимум выключен, высокая, средняя и низкая скорость. Встроенная память: не менее 4 ГБ. Видеовыходы: не менее 2 DVI-D, по одному S-Video и RGB-TV. Масса: не более 15,1 кг. Габариты (ШxВxГ): не более 215x400x490 мм.</w:t>
            </w:r>
          </w:p>
          <w:p w:rsidR="004F42A5" w:rsidRDefault="004F42A5" w:rsidP="004F42A5">
            <w:pPr>
              <w:rPr>
                <w:rFonts w:ascii="Sylfaen" w:hAnsi="Sylfaen" w:cstheme="minorHAnsi"/>
                <w:lang w:val="hy-AM"/>
              </w:rPr>
            </w:pPr>
            <w:r w:rsidRPr="0007780E">
              <w:rPr>
                <w:rFonts w:ascii="Sylfaen" w:hAnsi="Sylfaen" w:cstheme="minorHAnsi"/>
                <w:lang w:val="hy-AM"/>
              </w:rPr>
              <w:t>Видеогастроскоп изготовлен с использованием технологии CMOS и совместим с рекомендуемым видеопроцессором. Диапазон обзора: не более 2-100 мм. Угол обзора: не менее 140°. Диаметр дистального конца: не более 9,3 мм. Диаметр гибкой части не более 9,4 мм. Диаметр рабочей трубки не более 2,9 мм. Рабочая длина: не более 1120 мм. Общая длина: не менее 1420 мм. Максимальные углы изгиба: вверх 210°, вниз 90°, влево 100°, вправо 100°.</w:t>
            </w:r>
          </w:p>
          <w:p w:rsidR="004F42A5" w:rsidRPr="0007780E" w:rsidRDefault="004F42A5" w:rsidP="004F42A5">
            <w:pPr>
              <w:rPr>
                <w:rFonts w:ascii="Sylfaen" w:hAnsi="Sylfaen" w:cstheme="minorHAnsi"/>
                <w:lang w:val="hy-AM"/>
              </w:rPr>
            </w:pPr>
            <w:r w:rsidRPr="0007780E">
              <w:rPr>
                <w:rFonts w:ascii="Sylfaen" w:hAnsi="Sylfaen" w:cstheme="minorHAnsi"/>
                <w:lang w:val="hy-AM"/>
              </w:rPr>
              <w:t>Видеоколоноскоп изготовлен с использованием технологии КМОП и совместим с рекомендуемым видеопроцессором. Диапазон обзора: не более 2-100 мм. Угол обзора: не менее 140°. Диаметр дистального конца: не более 12,1 мм. Диаметр гибкой части не более 12,1 мм. Диаметр рабочей трубки: не более 3,9 мм. Рабочая длина: не более 1700 мм. Общая длина: не менее 1900 мм. Углы изгиба не менее: вверх 180°, вниз 180°, влево 160°, вправо 160°.</w:t>
            </w:r>
          </w:p>
          <w:p w:rsidR="004F42A5" w:rsidRPr="0007780E" w:rsidRDefault="004F42A5" w:rsidP="004F42A5">
            <w:pPr>
              <w:rPr>
                <w:rFonts w:ascii="Sylfaen" w:hAnsi="Sylfaen" w:cstheme="minorHAnsi"/>
                <w:lang w:val="hy-AM"/>
              </w:rPr>
            </w:pPr>
            <w:r w:rsidRPr="0007780E">
              <w:rPr>
                <w:rFonts w:ascii="Sylfaen" w:hAnsi="Sylfaen" w:cstheme="minorHAnsi"/>
                <w:lang w:val="hy-AM"/>
              </w:rPr>
              <w:t xml:space="preserve">Медицинский монитор, диаметром не менее 31 дюйма, Full High Definition, белого цвета. Разрешение: не менее 1920x1080. Цветовая поддержка: не менее 16,7 млн </w:t>
            </w:r>
            <w:r w:rsidRPr="0007780E">
              <w:rPr>
                <w:rFonts w:ascii="Times New Roman" w:hAnsi="Times New Roman" w:cs="Times New Roman"/>
                <w:lang w:val="hy-AM"/>
              </w:rPr>
              <w:t>​​</w:t>
            </w:r>
            <w:r w:rsidRPr="0007780E">
              <w:rPr>
                <w:rFonts w:ascii="Sylfaen" w:hAnsi="Sylfaen" w:cs="Sylfaen"/>
                <w:lang w:val="hy-AM"/>
              </w:rPr>
              <w:t>цветов</w:t>
            </w:r>
            <w:r w:rsidRPr="0007780E">
              <w:rPr>
                <w:rFonts w:ascii="Sylfaen" w:hAnsi="Sylfaen" w:cstheme="minorHAnsi"/>
                <w:lang w:val="hy-AM"/>
              </w:rPr>
              <w:t xml:space="preserve">. </w:t>
            </w:r>
            <w:r w:rsidRPr="0007780E">
              <w:rPr>
                <w:rFonts w:ascii="Sylfaen" w:hAnsi="Sylfaen" w:cs="Sylfaen"/>
                <w:lang w:val="hy-AM"/>
              </w:rPr>
              <w:t>Углы</w:t>
            </w:r>
            <w:r w:rsidRPr="0007780E">
              <w:rPr>
                <w:rFonts w:ascii="Sylfaen" w:hAnsi="Sylfaen" w:cstheme="minorHAnsi"/>
                <w:lang w:val="hy-AM"/>
              </w:rPr>
              <w:t xml:space="preserve"> </w:t>
            </w:r>
            <w:r w:rsidRPr="0007780E">
              <w:rPr>
                <w:rFonts w:ascii="Sylfaen" w:hAnsi="Sylfaen" w:cs="Sylfaen"/>
                <w:lang w:val="hy-AM"/>
              </w:rPr>
              <w:t>обзора</w:t>
            </w:r>
            <w:r w:rsidRPr="0007780E">
              <w:rPr>
                <w:rFonts w:ascii="Sylfaen" w:hAnsi="Sylfaen" w:cstheme="minorHAnsi"/>
                <w:lang w:val="hy-AM"/>
              </w:rPr>
              <w:t xml:space="preserve">: </w:t>
            </w:r>
            <w:r w:rsidRPr="0007780E">
              <w:rPr>
                <w:rFonts w:ascii="Sylfaen" w:hAnsi="Sylfaen" w:cs="Sylfaen"/>
                <w:lang w:val="hy-AM"/>
              </w:rPr>
              <w:t>не</w:t>
            </w:r>
            <w:r w:rsidRPr="0007780E">
              <w:rPr>
                <w:rFonts w:ascii="Sylfaen" w:hAnsi="Sylfaen" w:cstheme="minorHAnsi"/>
                <w:lang w:val="hy-AM"/>
              </w:rPr>
              <w:t xml:space="preserve"> </w:t>
            </w:r>
            <w:r w:rsidRPr="0007780E">
              <w:rPr>
                <w:rFonts w:ascii="Sylfaen" w:hAnsi="Sylfaen" w:cs="Sylfaen"/>
                <w:lang w:val="hy-AM"/>
              </w:rPr>
              <w:t>менее</w:t>
            </w:r>
            <w:r w:rsidRPr="0007780E">
              <w:rPr>
                <w:rFonts w:ascii="Sylfaen" w:hAnsi="Sylfaen" w:cstheme="minorHAnsi"/>
                <w:lang w:val="hy-AM"/>
              </w:rPr>
              <w:t xml:space="preserve"> 178</w:t>
            </w:r>
            <w:r w:rsidRPr="0007780E">
              <w:rPr>
                <w:rFonts w:ascii="Sylfaen" w:hAnsi="Sylfaen" w:cs="Sylfaen"/>
                <w:lang w:val="hy-AM"/>
              </w:rPr>
              <w:t>°</w:t>
            </w:r>
            <w:r w:rsidRPr="0007780E">
              <w:rPr>
                <w:rFonts w:ascii="Sylfaen" w:hAnsi="Sylfaen" w:cstheme="minorHAnsi"/>
                <w:lang w:val="hy-AM"/>
              </w:rPr>
              <w:t xml:space="preserve"> </w:t>
            </w:r>
            <w:r w:rsidRPr="0007780E">
              <w:rPr>
                <w:rFonts w:ascii="Sylfaen" w:hAnsi="Sylfaen" w:cs="Sylfaen"/>
                <w:lang w:val="hy-AM"/>
              </w:rPr>
              <w:t>во</w:t>
            </w:r>
            <w:r w:rsidRPr="0007780E">
              <w:rPr>
                <w:rFonts w:ascii="Sylfaen" w:hAnsi="Sylfaen" w:cstheme="minorHAnsi"/>
                <w:lang w:val="hy-AM"/>
              </w:rPr>
              <w:t xml:space="preserve"> </w:t>
            </w:r>
            <w:r w:rsidRPr="0007780E">
              <w:rPr>
                <w:rFonts w:ascii="Sylfaen" w:hAnsi="Sylfaen" w:cs="Sylfaen"/>
                <w:lang w:val="hy-AM"/>
              </w:rPr>
              <w:t>всех</w:t>
            </w:r>
            <w:r w:rsidRPr="0007780E">
              <w:rPr>
                <w:rFonts w:ascii="Sylfaen" w:hAnsi="Sylfaen" w:cstheme="minorHAnsi"/>
                <w:lang w:val="hy-AM"/>
              </w:rPr>
              <w:t xml:space="preserve"> </w:t>
            </w:r>
            <w:r w:rsidRPr="0007780E">
              <w:rPr>
                <w:rFonts w:ascii="Sylfaen" w:hAnsi="Sylfaen" w:cs="Sylfaen"/>
                <w:lang w:val="hy-AM"/>
              </w:rPr>
              <w:t>направлениях</w:t>
            </w:r>
            <w:r w:rsidRPr="0007780E">
              <w:rPr>
                <w:rFonts w:ascii="Sylfaen" w:hAnsi="Sylfaen" w:cstheme="minorHAnsi"/>
                <w:lang w:val="hy-AM"/>
              </w:rPr>
              <w:t>.</w:t>
            </w:r>
          </w:p>
          <w:p w:rsidR="004F42A5" w:rsidRDefault="004F42A5" w:rsidP="004F42A5">
            <w:pPr>
              <w:rPr>
                <w:rFonts w:ascii="Sylfaen" w:hAnsi="Sylfaen" w:cstheme="minorHAnsi"/>
                <w:lang w:val="hy-AM"/>
              </w:rPr>
            </w:pPr>
            <w:r w:rsidRPr="0007780E">
              <w:rPr>
                <w:rFonts w:ascii="Sylfaen" w:hAnsi="Sylfaen" w:cstheme="minorHAnsi"/>
                <w:lang w:val="hy-AM"/>
              </w:rPr>
              <w:t>Защита: лицевая сторона не менее IP65, задняя сторона не менее IP21. Вес: максимум 11,6 кг.</w:t>
            </w:r>
          </w:p>
          <w:p w:rsidR="004F42A5" w:rsidRDefault="004F42A5" w:rsidP="004F42A5">
            <w:pPr>
              <w:rPr>
                <w:rFonts w:ascii="Sylfaen" w:hAnsi="Sylfaen" w:cstheme="minorHAnsi"/>
                <w:lang w:val="hy-AM"/>
              </w:rPr>
            </w:pPr>
            <w:r w:rsidRPr="0007780E">
              <w:rPr>
                <w:rFonts w:ascii="Sylfaen" w:hAnsi="Sylfaen" w:cstheme="minorHAnsi"/>
                <w:lang w:val="hy-AM"/>
              </w:rPr>
              <w:t>Ирригационный насос оснащен всеми необходимыми для работы компонентами.</w:t>
            </w:r>
          </w:p>
          <w:p w:rsidR="004F42A5" w:rsidRDefault="004F42A5" w:rsidP="004F42A5">
            <w:pPr>
              <w:rPr>
                <w:rFonts w:ascii="Sylfaen" w:hAnsi="Sylfaen" w:cstheme="minorHAnsi"/>
                <w:lang w:val="hy-AM"/>
              </w:rPr>
            </w:pPr>
            <w:r>
              <w:rPr>
                <w:rFonts w:ascii="Sylfaen" w:hAnsi="Sylfaen" w:cstheme="minorHAnsi"/>
              </w:rPr>
              <w:t>С</w:t>
            </w:r>
            <w:r w:rsidRPr="002A675A">
              <w:rPr>
                <w:rFonts w:ascii="Sylfaen" w:hAnsi="Sylfaen" w:cstheme="minorHAnsi"/>
                <w:lang w:val="hy-AM"/>
              </w:rPr>
              <w:t xml:space="preserve">тойка </w:t>
            </w:r>
            <w:r>
              <w:rPr>
                <w:rFonts w:ascii="Sylfaen" w:hAnsi="Sylfaen" w:cstheme="minorHAnsi"/>
              </w:rPr>
              <w:t>на к</w:t>
            </w:r>
            <w:r w:rsidRPr="002A675A">
              <w:rPr>
                <w:rFonts w:ascii="Sylfaen" w:hAnsi="Sylfaen" w:cstheme="minorHAnsi"/>
                <w:lang w:val="hy-AM"/>
              </w:rPr>
              <w:t>олес</w:t>
            </w:r>
            <w:r>
              <w:rPr>
                <w:rFonts w:ascii="Sylfaen" w:hAnsi="Sylfaen" w:cstheme="minorHAnsi"/>
              </w:rPr>
              <w:t>ах</w:t>
            </w:r>
            <w:r w:rsidRPr="002A675A">
              <w:rPr>
                <w:rFonts w:ascii="Sylfaen" w:hAnsi="Sylfaen" w:cstheme="minorHAnsi"/>
                <w:lang w:val="hy-AM"/>
              </w:rPr>
              <w:t xml:space="preserve"> совместима</w:t>
            </w:r>
            <w:r>
              <w:rPr>
                <w:rFonts w:ascii="Sylfaen" w:hAnsi="Sylfaen" w:cstheme="minorHAnsi"/>
              </w:rPr>
              <w:t>я</w:t>
            </w:r>
            <w:r w:rsidRPr="002A675A">
              <w:rPr>
                <w:rFonts w:ascii="Sylfaen" w:hAnsi="Sylfaen" w:cstheme="minorHAnsi"/>
                <w:lang w:val="hy-AM"/>
              </w:rPr>
              <w:t xml:space="preserve"> с предлагаемой системой.</w:t>
            </w:r>
          </w:p>
          <w:p w:rsidR="004F42A5" w:rsidRPr="007B7CE7" w:rsidRDefault="004F42A5" w:rsidP="004F42A5">
            <w:pPr>
              <w:rPr>
                <w:rFonts w:ascii="Sylfaen" w:hAnsi="Sylfaen" w:cstheme="minorHAnsi"/>
                <w:lang w:val="hy-AM"/>
              </w:rPr>
            </w:pPr>
            <w:r w:rsidRPr="002A675A">
              <w:rPr>
                <w:rFonts w:ascii="Sylfaen" w:hAnsi="Sylfaen" w:cstheme="minorHAnsi"/>
                <w:b/>
                <w:lang w:val="hy-AM"/>
              </w:rPr>
              <w:t>Установку, настройку и обучение работе с системой осуществляет сертифицированный специалист. Гарантийный срок, предоставляемый на предлагаемую систему, составляет не менее 12 месяцев. Все компоненты предлагаемой системы являются новыми и неиспользованными.</w:t>
            </w:r>
          </w:p>
          <w:p w:rsidR="004F42A5" w:rsidRDefault="004F42A5" w:rsidP="004F42A5">
            <w:pPr>
              <w:rPr>
                <w:rFonts w:ascii="Sylfaen" w:hAnsi="Sylfaen" w:cstheme="minorHAnsi"/>
                <w:b/>
                <w:lang w:val="hy-AM"/>
              </w:rPr>
            </w:pPr>
            <w:r w:rsidRPr="002A675A">
              <w:rPr>
                <w:rFonts w:ascii="Sylfaen" w:hAnsi="Sylfaen" w:cstheme="minorHAnsi"/>
                <w:b/>
                <w:lang w:val="hy-AM"/>
              </w:rPr>
              <w:t>Аргоновый коагулятор</w:t>
            </w:r>
          </w:p>
          <w:p w:rsidR="004F42A5" w:rsidRPr="002A675A" w:rsidRDefault="004F42A5" w:rsidP="004F42A5">
            <w:pPr>
              <w:rPr>
                <w:rFonts w:ascii="Sylfaen" w:hAnsi="Sylfaen" w:cstheme="minorHAnsi"/>
                <w:lang w:val="hy-AM"/>
              </w:rPr>
            </w:pPr>
            <w:r w:rsidRPr="002A675A">
              <w:rPr>
                <w:rFonts w:ascii="Sylfaen" w:hAnsi="Sylfaen" w:cstheme="minorHAnsi"/>
                <w:lang w:val="hy-AM"/>
              </w:rPr>
              <w:t>•LCD -экран</w:t>
            </w:r>
          </w:p>
          <w:p w:rsidR="004F42A5" w:rsidRPr="002A675A" w:rsidRDefault="004F42A5" w:rsidP="004F42A5">
            <w:pPr>
              <w:rPr>
                <w:rFonts w:ascii="Sylfaen" w:hAnsi="Sylfaen" w:cstheme="minorHAnsi"/>
                <w:lang w:val="hy-AM"/>
              </w:rPr>
            </w:pPr>
            <w:r w:rsidRPr="002A675A">
              <w:rPr>
                <w:rFonts w:ascii="Sylfaen" w:hAnsi="Sylfaen" w:cstheme="minorHAnsi"/>
                <w:lang w:val="hy-AM"/>
              </w:rPr>
              <w:t>•резекция и коагуляция с использованием аргонового газа</w:t>
            </w:r>
          </w:p>
          <w:p w:rsidR="004F42A5" w:rsidRPr="002A675A" w:rsidRDefault="004F42A5" w:rsidP="004F42A5">
            <w:pPr>
              <w:rPr>
                <w:rFonts w:ascii="Sylfaen" w:hAnsi="Sylfaen" w:cstheme="minorHAnsi"/>
                <w:lang w:val="hy-AM"/>
              </w:rPr>
            </w:pPr>
            <w:r w:rsidRPr="002A675A">
              <w:rPr>
                <w:rFonts w:ascii="Sylfaen" w:hAnsi="Sylfaen" w:cstheme="minorHAnsi"/>
                <w:lang w:val="hy-AM"/>
              </w:rPr>
              <w:t>•9 режимов коагуляции аргона</w:t>
            </w:r>
          </w:p>
          <w:p w:rsidR="004F42A5" w:rsidRPr="002A675A" w:rsidRDefault="004F42A5" w:rsidP="004F42A5">
            <w:pPr>
              <w:rPr>
                <w:rFonts w:ascii="Sylfaen" w:hAnsi="Sylfaen" w:cstheme="minorHAnsi"/>
                <w:lang w:val="hy-AM"/>
              </w:rPr>
            </w:pPr>
            <w:r w:rsidRPr="002A675A">
              <w:rPr>
                <w:rFonts w:ascii="Sylfaen" w:hAnsi="Sylfaen" w:cstheme="minorHAnsi"/>
                <w:lang w:val="hy-AM"/>
              </w:rPr>
              <w:t>•бесконтактный режим коагуляции</w:t>
            </w:r>
          </w:p>
          <w:p w:rsidR="004F42A5" w:rsidRPr="002A675A" w:rsidRDefault="004F42A5" w:rsidP="004F42A5">
            <w:pPr>
              <w:rPr>
                <w:rFonts w:ascii="Sylfaen" w:hAnsi="Sylfaen" w:cstheme="minorHAnsi"/>
                <w:lang w:val="hy-AM"/>
              </w:rPr>
            </w:pPr>
            <w:r w:rsidRPr="002A675A">
              <w:rPr>
                <w:rFonts w:ascii="Sylfaen" w:hAnsi="Sylfaen" w:cstheme="minorHAnsi"/>
                <w:lang w:val="hy-AM"/>
              </w:rPr>
              <w:t>• Возможность быстрого гемостаза при массивном кровотечении</w:t>
            </w:r>
          </w:p>
          <w:p w:rsidR="004F42A5" w:rsidRPr="002A675A" w:rsidRDefault="004F42A5" w:rsidP="004F42A5">
            <w:pPr>
              <w:rPr>
                <w:rFonts w:ascii="Sylfaen" w:hAnsi="Sylfaen" w:cstheme="minorHAnsi"/>
                <w:lang w:val="hy-AM"/>
              </w:rPr>
            </w:pPr>
            <w:r w:rsidRPr="002A675A">
              <w:rPr>
                <w:rFonts w:ascii="Sylfaen" w:hAnsi="Sylfaen" w:cstheme="minorHAnsi"/>
                <w:lang w:val="hy-AM"/>
              </w:rPr>
              <w:t>•хорошая видимость из-за меньшего количества дыма</w:t>
            </w:r>
          </w:p>
          <w:p w:rsidR="004F42A5" w:rsidRPr="002A675A" w:rsidRDefault="004F42A5" w:rsidP="004F42A5">
            <w:pPr>
              <w:rPr>
                <w:rFonts w:ascii="Sylfaen" w:hAnsi="Sylfaen" w:cstheme="minorHAnsi"/>
                <w:lang w:val="hy-AM"/>
              </w:rPr>
            </w:pPr>
            <w:r w:rsidRPr="002A675A">
              <w:rPr>
                <w:rFonts w:ascii="Sylfaen" w:hAnsi="Sylfaen" w:cstheme="minorHAnsi"/>
                <w:lang w:val="hy-AM"/>
              </w:rPr>
              <w:t>•параметры электропитания: 100-240 В</w:t>
            </w:r>
          </w:p>
          <w:p w:rsidR="004F42A5" w:rsidRPr="007B7CE7" w:rsidRDefault="004F42A5" w:rsidP="004F42A5">
            <w:pPr>
              <w:rPr>
                <w:rFonts w:ascii="Sylfaen" w:hAnsi="Sylfaen" w:cstheme="minorHAnsi"/>
                <w:lang w:val="hy-AM"/>
              </w:rPr>
            </w:pPr>
            <w:r w:rsidRPr="002A675A">
              <w:rPr>
                <w:rFonts w:ascii="Sylfaen" w:hAnsi="Sylfaen" w:cstheme="minorHAnsi"/>
                <w:lang w:val="hy-AM"/>
              </w:rPr>
              <w:t>•давление на входе: 2,5-4,5 бар/250-450 кПа</w:t>
            </w:r>
          </w:p>
          <w:p w:rsidR="004F42A5" w:rsidRPr="002A675A" w:rsidRDefault="004F42A5" w:rsidP="004F42A5">
            <w:pPr>
              <w:rPr>
                <w:rFonts w:ascii="Sylfaen" w:hAnsi="Sylfaen" w:cstheme="minorHAnsi"/>
                <w:b/>
                <w:lang w:val="hy-AM"/>
              </w:rPr>
            </w:pPr>
            <w:r w:rsidRPr="002A675A">
              <w:rPr>
                <w:rFonts w:ascii="Sylfaen" w:hAnsi="Sylfaen" w:cstheme="minorHAnsi"/>
                <w:b/>
                <w:lang w:val="hy-AM"/>
              </w:rPr>
              <w:t>Коагулятор</w:t>
            </w:r>
          </w:p>
          <w:p w:rsidR="004F42A5" w:rsidRPr="002A675A" w:rsidRDefault="004F42A5" w:rsidP="004F42A5">
            <w:pPr>
              <w:rPr>
                <w:rFonts w:ascii="Sylfaen" w:hAnsi="Sylfaen" w:cstheme="minorHAnsi"/>
                <w:bCs/>
                <w:lang w:val="hy-AM"/>
              </w:rPr>
            </w:pPr>
            <w:r w:rsidRPr="002A675A">
              <w:rPr>
                <w:rFonts w:ascii="Sylfaen" w:hAnsi="Sylfaen" w:cstheme="minorHAnsi"/>
                <w:b/>
                <w:lang w:val="hy-AM"/>
              </w:rPr>
              <w:t>•</w:t>
            </w:r>
            <w:r w:rsidRPr="002A675A">
              <w:rPr>
                <w:rFonts w:ascii="Sylfaen" w:hAnsi="Sylfaen" w:cstheme="minorHAnsi"/>
                <w:bCs/>
                <w:lang w:val="hy-AM"/>
              </w:rPr>
              <w:t>источник питания: 120-230 В</w:t>
            </w:r>
          </w:p>
          <w:p w:rsidR="004F42A5" w:rsidRPr="002A675A" w:rsidRDefault="004F42A5" w:rsidP="004F42A5">
            <w:pPr>
              <w:rPr>
                <w:rFonts w:ascii="Sylfaen" w:hAnsi="Sylfaen" w:cstheme="minorHAnsi"/>
                <w:bCs/>
                <w:lang w:val="hy-AM"/>
              </w:rPr>
            </w:pPr>
            <w:r w:rsidRPr="002A675A">
              <w:rPr>
                <w:rFonts w:ascii="Sylfaen" w:hAnsi="Sylfaen" w:cstheme="minorHAnsi"/>
                <w:bCs/>
                <w:lang w:val="hy-AM"/>
              </w:rPr>
              <w:t>•монополярный и биполярный режимы коагуляции</w:t>
            </w:r>
          </w:p>
          <w:p w:rsidR="004F42A5" w:rsidRPr="002A675A" w:rsidRDefault="004F42A5" w:rsidP="004F42A5">
            <w:pPr>
              <w:rPr>
                <w:rFonts w:ascii="Sylfaen" w:hAnsi="Sylfaen" w:cstheme="minorHAnsi"/>
                <w:bCs/>
                <w:lang w:val="hy-AM"/>
              </w:rPr>
            </w:pPr>
            <w:r w:rsidRPr="002A675A">
              <w:rPr>
                <w:rFonts w:ascii="Sylfaen" w:hAnsi="Sylfaen" w:cstheme="minorHAnsi"/>
                <w:bCs/>
                <w:lang w:val="hy-AM"/>
              </w:rPr>
              <w:t>•дистанционный и контактный режимы коагуляции</w:t>
            </w:r>
          </w:p>
          <w:p w:rsidR="00A72D1E" w:rsidRPr="00674C48" w:rsidRDefault="004F42A5" w:rsidP="004F42A5">
            <w:pPr>
              <w:outlineLvl w:val="2"/>
              <w:rPr>
                <w:rFonts w:ascii="Times New Roman" w:eastAsia="Times New Roman" w:hAnsi="Times New Roman" w:cs="Times New Roman"/>
                <w:b/>
                <w:bCs/>
                <w:sz w:val="24"/>
                <w:szCs w:val="24"/>
                <w:lang w:eastAsia="ru-RU"/>
              </w:rPr>
            </w:pPr>
            <w:r w:rsidRPr="002A675A">
              <w:rPr>
                <w:rFonts w:ascii="Sylfaen" w:hAnsi="Sylfaen" w:cstheme="minorHAnsi"/>
                <w:bCs/>
                <w:lang w:val="hy-AM"/>
              </w:rPr>
              <w:t>•режимы резки</w:t>
            </w:r>
          </w:p>
        </w:tc>
      </w:tr>
    </w:tbl>
    <w:p w:rsidR="00990AA8" w:rsidRDefault="00990AA8" w:rsidP="00CC6E35">
      <w:pPr>
        <w:spacing w:after="0" w:line="240" w:lineRule="auto"/>
        <w:outlineLvl w:val="2"/>
        <w:rPr>
          <w:rFonts w:ascii="Times New Roman" w:eastAsia="Times New Roman" w:hAnsi="Times New Roman" w:cs="Times New Roman"/>
          <w:b/>
          <w:bCs/>
          <w:sz w:val="24"/>
          <w:szCs w:val="24"/>
          <w:lang w:eastAsia="ru-RU"/>
        </w:rPr>
      </w:pPr>
    </w:p>
    <w:sectPr w:rsidR="00990AA8" w:rsidSect="00840E22">
      <w:pgSz w:w="16838" w:h="11906" w:orient="landscape"/>
      <w:pgMar w:top="270" w:right="188" w:bottom="450"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notTrueType/>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D3011"/>
    <w:multiLevelType w:val="multilevel"/>
    <w:tmpl w:val="80E6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BE2D99"/>
    <w:multiLevelType w:val="multilevel"/>
    <w:tmpl w:val="0CCAE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B27AE8"/>
    <w:multiLevelType w:val="multilevel"/>
    <w:tmpl w:val="B49C7B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350008"/>
    <w:multiLevelType w:val="multilevel"/>
    <w:tmpl w:val="DC12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706B70"/>
    <w:multiLevelType w:val="multilevel"/>
    <w:tmpl w:val="E9646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14B8D"/>
    <w:multiLevelType w:val="multilevel"/>
    <w:tmpl w:val="3858E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162FA7"/>
    <w:multiLevelType w:val="multilevel"/>
    <w:tmpl w:val="D1E83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B445F4"/>
    <w:multiLevelType w:val="multilevel"/>
    <w:tmpl w:val="AEB4D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622AAD"/>
    <w:multiLevelType w:val="multilevel"/>
    <w:tmpl w:val="CD98C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EF4EDE"/>
    <w:multiLevelType w:val="multilevel"/>
    <w:tmpl w:val="C4EAF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7B3D5B"/>
    <w:multiLevelType w:val="multilevel"/>
    <w:tmpl w:val="38464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867BE2"/>
    <w:multiLevelType w:val="multilevel"/>
    <w:tmpl w:val="C1660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B8186C"/>
    <w:multiLevelType w:val="multilevel"/>
    <w:tmpl w:val="52F03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A60B05"/>
    <w:multiLevelType w:val="multilevel"/>
    <w:tmpl w:val="FBA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9E94143"/>
    <w:multiLevelType w:val="multilevel"/>
    <w:tmpl w:val="B26A1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B856DE9"/>
    <w:multiLevelType w:val="multilevel"/>
    <w:tmpl w:val="C5E44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53227A"/>
    <w:multiLevelType w:val="multilevel"/>
    <w:tmpl w:val="AD82E4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E415D58"/>
    <w:multiLevelType w:val="multilevel"/>
    <w:tmpl w:val="A03C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3"/>
  </w:num>
  <w:num w:numId="5">
    <w:abstractNumId w:val="10"/>
  </w:num>
  <w:num w:numId="6">
    <w:abstractNumId w:val="14"/>
  </w:num>
  <w:num w:numId="7">
    <w:abstractNumId w:val="9"/>
  </w:num>
  <w:num w:numId="8">
    <w:abstractNumId w:val="12"/>
  </w:num>
  <w:num w:numId="9">
    <w:abstractNumId w:val="5"/>
  </w:num>
  <w:num w:numId="10">
    <w:abstractNumId w:val="11"/>
  </w:num>
  <w:num w:numId="11">
    <w:abstractNumId w:val="16"/>
  </w:num>
  <w:num w:numId="12">
    <w:abstractNumId w:val="17"/>
  </w:num>
  <w:num w:numId="13">
    <w:abstractNumId w:val="8"/>
  </w:num>
  <w:num w:numId="14">
    <w:abstractNumId w:val="15"/>
  </w:num>
  <w:num w:numId="15">
    <w:abstractNumId w:val="7"/>
  </w:num>
  <w:num w:numId="16">
    <w:abstractNumId w:val="6"/>
  </w:num>
  <w:num w:numId="17">
    <w:abstractNumId w:val="1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A16"/>
    <w:rsid w:val="00001AD4"/>
    <w:rsid w:val="00036D10"/>
    <w:rsid w:val="00101A19"/>
    <w:rsid w:val="001852AC"/>
    <w:rsid w:val="00187508"/>
    <w:rsid w:val="001923F4"/>
    <w:rsid w:val="00211491"/>
    <w:rsid w:val="00244580"/>
    <w:rsid w:val="00316799"/>
    <w:rsid w:val="00331171"/>
    <w:rsid w:val="003558F4"/>
    <w:rsid w:val="004721B6"/>
    <w:rsid w:val="004D31CD"/>
    <w:rsid w:val="004F42A5"/>
    <w:rsid w:val="00573C34"/>
    <w:rsid w:val="005D4391"/>
    <w:rsid w:val="00623082"/>
    <w:rsid w:val="006F78D9"/>
    <w:rsid w:val="00715748"/>
    <w:rsid w:val="007C3401"/>
    <w:rsid w:val="007D4CFF"/>
    <w:rsid w:val="00840E22"/>
    <w:rsid w:val="008B2F1F"/>
    <w:rsid w:val="008E4991"/>
    <w:rsid w:val="00905BAA"/>
    <w:rsid w:val="00925E95"/>
    <w:rsid w:val="00942467"/>
    <w:rsid w:val="00975A19"/>
    <w:rsid w:val="00980A16"/>
    <w:rsid w:val="00990AA8"/>
    <w:rsid w:val="009E726B"/>
    <w:rsid w:val="00A24F26"/>
    <w:rsid w:val="00A43228"/>
    <w:rsid w:val="00A72D1E"/>
    <w:rsid w:val="00AD16CA"/>
    <w:rsid w:val="00AE21F4"/>
    <w:rsid w:val="00B26DC0"/>
    <w:rsid w:val="00B419A9"/>
    <w:rsid w:val="00B84D68"/>
    <w:rsid w:val="00BB457C"/>
    <w:rsid w:val="00BB4D40"/>
    <w:rsid w:val="00C64CAB"/>
    <w:rsid w:val="00C653AC"/>
    <w:rsid w:val="00CC6E35"/>
    <w:rsid w:val="00D10A43"/>
    <w:rsid w:val="00D56301"/>
    <w:rsid w:val="00DA7831"/>
    <w:rsid w:val="00DC078F"/>
    <w:rsid w:val="00E002B8"/>
    <w:rsid w:val="00E34208"/>
    <w:rsid w:val="00E74E8F"/>
    <w:rsid w:val="00E80736"/>
    <w:rsid w:val="00EA4DE0"/>
    <w:rsid w:val="00EA67AC"/>
    <w:rsid w:val="00FA2308"/>
    <w:rsid w:val="00FD084C"/>
    <w:rsid w:val="00FE47DC"/>
    <w:rsid w:val="00FE6C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F2C81"/>
  <w15:docId w15:val="{F0C0FD58-DB41-453E-9926-624F29912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5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5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3AC"/>
    <w:rPr>
      <w:rFonts w:ascii="Segoe UI" w:hAnsi="Segoe UI" w:cs="Segoe UI"/>
      <w:sz w:val="18"/>
      <w:szCs w:val="18"/>
    </w:rPr>
  </w:style>
  <w:style w:type="table" w:styleId="TableGrid">
    <w:name w:val="Table Grid"/>
    <w:basedOn w:val="TableNormal"/>
    <w:uiPriority w:val="39"/>
    <w:rsid w:val="00036D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2D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272555">
      <w:bodyDiv w:val="1"/>
      <w:marLeft w:val="0"/>
      <w:marRight w:val="0"/>
      <w:marTop w:val="0"/>
      <w:marBottom w:val="0"/>
      <w:divBdr>
        <w:top w:val="none" w:sz="0" w:space="0" w:color="auto"/>
        <w:left w:val="none" w:sz="0" w:space="0" w:color="auto"/>
        <w:bottom w:val="none" w:sz="0" w:space="0" w:color="auto"/>
        <w:right w:val="none" w:sz="0" w:space="0" w:color="auto"/>
      </w:divBdr>
    </w:div>
    <w:div w:id="713232352">
      <w:bodyDiv w:val="1"/>
      <w:marLeft w:val="0"/>
      <w:marRight w:val="0"/>
      <w:marTop w:val="0"/>
      <w:marBottom w:val="0"/>
      <w:divBdr>
        <w:top w:val="none" w:sz="0" w:space="0" w:color="auto"/>
        <w:left w:val="none" w:sz="0" w:space="0" w:color="auto"/>
        <w:bottom w:val="none" w:sz="0" w:space="0" w:color="auto"/>
        <w:right w:val="none" w:sz="0" w:space="0" w:color="auto"/>
      </w:divBdr>
    </w:div>
    <w:div w:id="1498961123">
      <w:bodyDiv w:val="1"/>
      <w:marLeft w:val="0"/>
      <w:marRight w:val="0"/>
      <w:marTop w:val="0"/>
      <w:marBottom w:val="0"/>
      <w:divBdr>
        <w:top w:val="none" w:sz="0" w:space="0" w:color="auto"/>
        <w:left w:val="none" w:sz="0" w:space="0" w:color="auto"/>
        <w:bottom w:val="none" w:sz="0" w:space="0" w:color="auto"/>
        <w:right w:val="none" w:sz="0" w:space="0" w:color="auto"/>
      </w:divBdr>
    </w:div>
    <w:div w:id="1580402932">
      <w:bodyDiv w:val="1"/>
      <w:marLeft w:val="0"/>
      <w:marRight w:val="0"/>
      <w:marTop w:val="0"/>
      <w:marBottom w:val="0"/>
      <w:divBdr>
        <w:top w:val="none" w:sz="0" w:space="0" w:color="auto"/>
        <w:left w:val="none" w:sz="0" w:space="0" w:color="auto"/>
        <w:bottom w:val="none" w:sz="0" w:space="0" w:color="auto"/>
        <w:right w:val="none" w:sz="0" w:space="0" w:color="auto"/>
      </w:divBdr>
    </w:div>
    <w:div w:id="1958871190">
      <w:bodyDiv w:val="1"/>
      <w:marLeft w:val="0"/>
      <w:marRight w:val="0"/>
      <w:marTop w:val="0"/>
      <w:marBottom w:val="0"/>
      <w:divBdr>
        <w:top w:val="none" w:sz="0" w:space="0" w:color="auto"/>
        <w:left w:val="none" w:sz="0" w:space="0" w:color="auto"/>
        <w:bottom w:val="none" w:sz="0" w:space="0" w:color="auto"/>
        <w:right w:val="none" w:sz="0" w:space="0" w:color="auto"/>
      </w:divBdr>
    </w:div>
    <w:div w:id="2058164971">
      <w:bodyDiv w:val="1"/>
      <w:marLeft w:val="0"/>
      <w:marRight w:val="0"/>
      <w:marTop w:val="0"/>
      <w:marBottom w:val="0"/>
      <w:divBdr>
        <w:top w:val="none" w:sz="0" w:space="0" w:color="auto"/>
        <w:left w:val="none" w:sz="0" w:space="0" w:color="auto"/>
        <w:bottom w:val="none" w:sz="0" w:space="0" w:color="auto"/>
        <w:right w:val="none" w:sz="0" w:space="0" w:color="auto"/>
      </w:divBdr>
    </w:div>
    <w:div w:id="2071221322">
      <w:bodyDiv w:val="1"/>
      <w:marLeft w:val="0"/>
      <w:marRight w:val="0"/>
      <w:marTop w:val="0"/>
      <w:marBottom w:val="0"/>
      <w:divBdr>
        <w:top w:val="none" w:sz="0" w:space="0" w:color="auto"/>
        <w:left w:val="none" w:sz="0" w:space="0" w:color="auto"/>
        <w:bottom w:val="none" w:sz="0" w:space="0" w:color="auto"/>
        <w:right w:val="none" w:sz="0" w:space="0" w:color="auto"/>
      </w:divBdr>
    </w:div>
    <w:div w:id="212973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428AA-308A-40F8-8A94-F177ADDBE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1292</Words>
  <Characters>7369</Characters>
  <Application>Microsoft Office Word</Application>
  <DocSecurity>0</DocSecurity>
  <Lines>61</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2025-01-10T07:32:00Z</cp:lastPrinted>
  <dcterms:created xsi:type="dcterms:W3CDTF">2025-05-05T12:09:00Z</dcterms:created>
  <dcterms:modified xsi:type="dcterms:W3CDTF">2025-05-07T05:47:00Z</dcterms:modified>
</cp:coreProperties>
</file>